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08" w:rsidRDefault="00495608" w:rsidP="00D26418">
      <w:pPr>
        <w:spacing w:after="0"/>
        <w:rPr>
          <w:b/>
          <w:smallCaps/>
          <w:sz w:val="32"/>
        </w:rPr>
      </w:pPr>
    </w:p>
    <w:p w:rsidR="00495608" w:rsidRPr="001F4C53" w:rsidRDefault="00495608" w:rsidP="00D26418">
      <w:pPr>
        <w:spacing w:after="0"/>
        <w:rPr>
          <w:b/>
          <w:smallCaps/>
          <w:sz w:val="32"/>
        </w:rPr>
      </w:pPr>
      <w:r>
        <w:rPr>
          <w:b/>
          <w:smallCaps/>
          <w:sz w:val="32"/>
        </w:rPr>
        <w:t>English 109 C: Composition</w:t>
      </w:r>
      <w:r>
        <w:rPr>
          <w:b/>
          <w:smallCaps/>
          <w:sz w:val="32"/>
        </w:rPr>
        <w:tab/>
      </w:r>
      <w:r>
        <w:rPr>
          <w:b/>
          <w:smallCaps/>
          <w:sz w:val="32"/>
        </w:rPr>
        <w:tab/>
      </w:r>
      <w:r>
        <w:rPr>
          <w:b/>
          <w:smallCaps/>
          <w:sz w:val="32"/>
        </w:rPr>
        <w:tab/>
      </w:r>
      <w:r>
        <w:rPr>
          <w:b/>
          <w:smallCaps/>
          <w:sz w:val="32"/>
        </w:rPr>
        <w:tab/>
      </w:r>
      <w:r>
        <w:rPr>
          <w:b/>
          <w:smallCaps/>
          <w:sz w:val="32"/>
        </w:rPr>
        <w:tab/>
        <w:t xml:space="preserve">          Winter ‘12</w:t>
      </w:r>
    </w:p>
    <w:p w:rsidR="00495608" w:rsidRPr="00616F00" w:rsidRDefault="00495608" w:rsidP="00D26418">
      <w:pPr>
        <w:pBdr>
          <w:bottom w:val="single" w:sz="6" w:space="1" w:color="auto"/>
        </w:pBdr>
        <w:spacing w:after="0"/>
        <w:rPr>
          <w:color w:val="000000"/>
          <w:sz w:val="8"/>
        </w:rPr>
      </w:pPr>
    </w:p>
    <w:p w:rsidR="00495608" w:rsidRDefault="00495608" w:rsidP="00D26418">
      <w:pPr>
        <w:spacing w:after="0"/>
        <w:rPr>
          <w:b/>
          <w:smallCaps/>
        </w:rPr>
      </w:pPr>
    </w:p>
    <w:p w:rsidR="00495608" w:rsidRDefault="00495608" w:rsidP="00D26418">
      <w:pPr>
        <w:spacing w:after="0"/>
        <w:rPr>
          <w:smallCaps/>
        </w:rPr>
      </w:pPr>
      <w:r w:rsidRPr="001F4C53">
        <w:rPr>
          <w:b/>
          <w:smallCaps/>
        </w:rPr>
        <w:t>Location/Time:</w:t>
      </w:r>
      <w:r>
        <w:rPr>
          <w:smallCaps/>
        </w:rPr>
        <w:t xml:space="preserve"> </w:t>
      </w:r>
      <w:r>
        <w:rPr>
          <w:smallCaps/>
        </w:rPr>
        <w:tab/>
        <w:t>RAI 109</w:t>
      </w:r>
      <w:r>
        <w:t>: Mon – Thurs: 11:30 am- 12:20 pm</w:t>
      </w:r>
    </w:p>
    <w:p w:rsidR="00495608" w:rsidRDefault="00495608" w:rsidP="00D26418">
      <w:pPr>
        <w:spacing w:after="0"/>
        <w:rPr>
          <w:smallCaps/>
        </w:rPr>
      </w:pPr>
      <w:r w:rsidRPr="001F4C53">
        <w:rPr>
          <w:b/>
          <w:smallCaps/>
        </w:rPr>
        <w:t>Instructor:</w:t>
      </w:r>
      <w:r>
        <w:rPr>
          <w:smallCaps/>
        </w:rPr>
        <w:t xml:space="preserve"> </w:t>
      </w:r>
      <w:r>
        <w:rPr>
          <w:smallCaps/>
        </w:rPr>
        <w:tab/>
      </w:r>
      <w:r>
        <w:rPr>
          <w:smallCaps/>
        </w:rPr>
        <w:tab/>
      </w:r>
      <w:r>
        <w:t>Lillian</w:t>
      </w:r>
      <w:r w:rsidRPr="00836AB1">
        <w:t xml:space="preserve"> Campbell (Call me Lilly)</w:t>
      </w:r>
    </w:p>
    <w:p w:rsidR="00495608" w:rsidRDefault="00495608" w:rsidP="00D26418">
      <w:pPr>
        <w:spacing w:after="0"/>
        <w:rPr>
          <w:smallCaps/>
        </w:rPr>
      </w:pPr>
      <w:r w:rsidRPr="001F4C53">
        <w:rPr>
          <w:b/>
          <w:smallCaps/>
        </w:rPr>
        <w:t>Office:</w:t>
      </w:r>
      <w:r w:rsidRPr="001F4C53">
        <w:rPr>
          <w:smallCaps/>
        </w:rPr>
        <w:tab/>
      </w:r>
      <w:r>
        <w:rPr>
          <w:smallCaps/>
        </w:rPr>
        <w:tab/>
      </w:r>
      <w:proofErr w:type="spellStart"/>
      <w:r w:rsidRPr="0076091D">
        <w:t>Padelford</w:t>
      </w:r>
      <w:proofErr w:type="spellEnd"/>
      <w:r w:rsidRPr="0076091D">
        <w:t xml:space="preserve"> A11-G</w:t>
      </w:r>
    </w:p>
    <w:p w:rsidR="00495608" w:rsidRDefault="00495608" w:rsidP="00D26418">
      <w:pPr>
        <w:spacing w:after="0"/>
        <w:rPr>
          <w:smallCaps/>
        </w:rPr>
      </w:pPr>
      <w:r w:rsidRPr="001F4C53">
        <w:rPr>
          <w:b/>
          <w:smallCaps/>
        </w:rPr>
        <w:t>Office Hours:</w:t>
      </w:r>
      <w:r w:rsidRPr="001F4C53">
        <w:rPr>
          <w:b/>
          <w:smallCaps/>
        </w:rPr>
        <w:tab/>
      </w:r>
      <w:r>
        <w:rPr>
          <w:smallCaps/>
        </w:rPr>
        <w:tab/>
      </w:r>
      <w:r>
        <w:t>Mon/Weds</w:t>
      </w:r>
      <w:r w:rsidRPr="00836AB1">
        <w:t>, 1</w:t>
      </w:r>
      <w:r>
        <w:t>2:30 – 1:3</w:t>
      </w:r>
      <w:r w:rsidRPr="00836AB1">
        <w:t>0</w:t>
      </w:r>
      <w:r>
        <w:t xml:space="preserve"> or by appointment</w:t>
      </w:r>
    </w:p>
    <w:p w:rsidR="00495608" w:rsidRDefault="00495608" w:rsidP="00D26418">
      <w:pPr>
        <w:spacing w:after="0"/>
        <w:rPr>
          <w:sz w:val="23"/>
        </w:rPr>
      </w:pPr>
      <w:r w:rsidRPr="001F4C53">
        <w:rPr>
          <w:b/>
          <w:smallCaps/>
        </w:rPr>
        <w:t>Email:</w:t>
      </w:r>
      <w:r w:rsidRPr="001F4C53">
        <w:rPr>
          <w:b/>
          <w:smallCaps/>
        </w:rPr>
        <w:tab/>
      </w:r>
      <w:r>
        <w:rPr>
          <w:smallCaps/>
        </w:rPr>
        <w:tab/>
      </w:r>
      <w:r>
        <w:rPr>
          <w:smallCaps/>
        </w:rPr>
        <w:tab/>
      </w:r>
      <w:r w:rsidRPr="00191606">
        <w:t>lcampb@u.washington.edu</w:t>
      </w:r>
    </w:p>
    <w:p w:rsidR="00495608" w:rsidRDefault="00495608" w:rsidP="00D26418">
      <w:pPr>
        <w:spacing w:after="0"/>
      </w:pPr>
      <w:r>
        <w:rPr>
          <w:b/>
          <w:smallCaps/>
        </w:rPr>
        <w:t>Class Website:</w:t>
      </w:r>
      <w:r>
        <w:rPr>
          <w:b/>
          <w:smallCaps/>
        </w:rPr>
        <w:tab/>
      </w:r>
      <w:r w:rsidRPr="00066791">
        <w:t>https://catalyst.uw.edu/workspace/lcampb/26396</w:t>
      </w:r>
    </w:p>
    <w:p w:rsidR="00495608" w:rsidRDefault="00495608" w:rsidP="00B44A7A">
      <w:pPr>
        <w:spacing w:after="0"/>
        <w:outlineLvl w:val="0"/>
        <w:rPr>
          <w:b/>
          <w:smallCaps/>
          <w:color w:val="000000"/>
          <w:sz w:val="28"/>
        </w:rPr>
      </w:pPr>
    </w:p>
    <w:p w:rsidR="00495608" w:rsidRDefault="00495608" w:rsidP="00B44A7A">
      <w:pPr>
        <w:spacing w:after="0"/>
        <w:outlineLvl w:val="0"/>
        <w:rPr>
          <w:b/>
          <w:smallCaps/>
          <w:color w:val="000000"/>
          <w:sz w:val="28"/>
        </w:rPr>
      </w:pPr>
    </w:p>
    <w:p w:rsidR="00495608" w:rsidRPr="00DD7A24" w:rsidRDefault="00495608" w:rsidP="00B44A7A">
      <w:pPr>
        <w:spacing w:after="0"/>
        <w:outlineLvl w:val="0"/>
        <w:rPr>
          <w:smallCaps/>
          <w:color w:val="000000"/>
          <w:sz w:val="28"/>
        </w:rPr>
      </w:pPr>
      <w:r w:rsidRPr="00DD7A24">
        <w:rPr>
          <w:b/>
          <w:smallCaps/>
          <w:color w:val="000000"/>
          <w:sz w:val="28"/>
        </w:rPr>
        <w:t xml:space="preserve">Course </w:t>
      </w:r>
      <w:r>
        <w:rPr>
          <w:b/>
          <w:smallCaps/>
          <w:color w:val="000000"/>
          <w:sz w:val="28"/>
        </w:rPr>
        <w:t>Description</w:t>
      </w:r>
    </w:p>
    <w:p w:rsidR="00495608" w:rsidRPr="00616F00" w:rsidRDefault="00495608" w:rsidP="00B44A7A">
      <w:pPr>
        <w:pBdr>
          <w:bottom w:val="single" w:sz="6" w:space="1" w:color="auto"/>
        </w:pBdr>
        <w:spacing w:after="0"/>
        <w:rPr>
          <w:color w:val="000000"/>
          <w:sz w:val="8"/>
        </w:rPr>
      </w:pPr>
    </w:p>
    <w:p w:rsidR="00495608" w:rsidRDefault="00495608" w:rsidP="00B44A7A">
      <w:pPr>
        <w:spacing w:after="0"/>
        <w:rPr>
          <w:sz w:val="21"/>
        </w:rPr>
      </w:pPr>
      <w:r>
        <w:rPr>
          <w:sz w:val="21"/>
        </w:rPr>
        <w:t>Welcome to English 109</w:t>
      </w:r>
      <w:r w:rsidRPr="00EC090D">
        <w:rPr>
          <w:sz w:val="21"/>
        </w:rPr>
        <w:t xml:space="preserve">! The goal of this class is to teach you </w:t>
      </w:r>
      <w:r w:rsidRPr="00025FB3">
        <w:rPr>
          <w:sz w:val="21"/>
        </w:rPr>
        <w:t xml:space="preserve">the skills you need to </w:t>
      </w:r>
      <w:r>
        <w:rPr>
          <w:sz w:val="21"/>
        </w:rPr>
        <w:t xml:space="preserve">start entering into academic conversations with your writing. </w:t>
      </w:r>
      <w:r w:rsidRPr="00EC090D">
        <w:rPr>
          <w:sz w:val="21"/>
        </w:rPr>
        <w:t xml:space="preserve"> </w:t>
      </w:r>
      <w:r>
        <w:rPr>
          <w:sz w:val="21"/>
        </w:rPr>
        <w:t>By the end of the quarter, you will have written and revised a range of shorter assignments that will help build towards a larger argumentative essay.</w:t>
      </w:r>
    </w:p>
    <w:p w:rsidR="00495608" w:rsidRDefault="00495608" w:rsidP="00B44A7A">
      <w:pPr>
        <w:spacing w:after="0"/>
        <w:rPr>
          <w:sz w:val="21"/>
        </w:rPr>
      </w:pPr>
    </w:p>
    <w:p w:rsidR="00495608" w:rsidRDefault="00495608" w:rsidP="00B02645">
      <w:pPr>
        <w:spacing w:after="0"/>
        <w:rPr>
          <w:sz w:val="21"/>
        </w:rPr>
      </w:pPr>
      <w:r>
        <w:rPr>
          <w:sz w:val="21"/>
        </w:rPr>
        <w:t xml:space="preserve">Your roles as you work towards fulfilling the 109 learning outcomes will be threefold: </w:t>
      </w:r>
    </w:p>
    <w:p w:rsidR="00495608" w:rsidRDefault="00495608" w:rsidP="00987A90">
      <w:pPr>
        <w:widowControl w:val="0"/>
        <w:spacing w:after="0"/>
        <w:rPr>
          <w:sz w:val="21"/>
        </w:rPr>
      </w:pPr>
    </w:p>
    <w:p w:rsidR="00495608" w:rsidRDefault="00495608" w:rsidP="00987A90">
      <w:pPr>
        <w:widowControl w:val="0"/>
        <w:spacing w:after="0"/>
        <w:rPr>
          <w:sz w:val="21"/>
        </w:rPr>
      </w:pPr>
      <w:r w:rsidRPr="00987A90">
        <w:rPr>
          <w:sz w:val="21"/>
        </w:rPr>
        <w:t xml:space="preserve">As a </w:t>
      </w:r>
      <w:r w:rsidRPr="00987A90">
        <w:rPr>
          <w:b/>
          <w:sz w:val="21"/>
        </w:rPr>
        <w:t>Reader</w:t>
      </w:r>
      <w:r w:rsidRPr="00987A90">
        <w:rPr>
          <w:sz w:val="21"/>
        </w:rPr>
        <w:t xml:space="preserve">, you </w:t>
      </w:r>
      <w:r>
        <w:rPr>
          <w:sz w:val="21"/>
        </w:rPr>
        <w:t>will develop skills to:</w:t>
      </w:r>
    </w:p>
    <w:p w:rsidR="00495608" w:rsidRPr="00987A90" w:rsidRDefault="00B95FD8" w:rsidP="00726C0E">
      <w:pPr>
        <w:widowControl w:val="0"/>
        <w:spacing w:after="0"/>
        <w:ind w:left="288" w:firstLine="720"/>
        <w:rPr>
          <w:b/>
          <w:sz w:val="21"/>
        </w:rPr>
      </w:pPr>
      <w:r>
        <w:rPr>
          <w:noProof/>
        </w:rPr>
        <w:drawing>
          <wp:anchor distT="0" distB="0" distL="114300" distR="114300" simplePos="0" relativeHeight="251658240" behindDoc="0" locked="0" layoutInCell="1" allowOverlap="1">
            <wp:simplePos x="0" y="0"/>
            <wp:positionH relativeFrom="column">
              <wp:posOffset>-73025</wp:posOffset>
            </wp:positionH>
            <wp:positionV relativeFrom="paragraph">
              <wp:posOffset>59055</wp:posOffset>
            </wp:positionV>
            <wp:extent cx="644525" cy="94615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6317" t="64651" r="71579" b="2811"/>
                    <a:stretch>
                      <a:fillRect/>
                    </a:stretch>
                  </pic:blipFill>
                  <pic:spPr bwMode="auto">
                    <a:xfrm>
                      <a:off x="0" y="0"/>
                      <a:ext cx="644525" cy="946150"/>
                    </a:xfrm>
                    <a:prstGeom prst="rect">
                      <a:avLst/>
                    </a:prstGeom>
                    <a:noFill/>
                  </pic:spPr>
                </pic:pic>
              </a:graphicData>
            </a:graphic>
          </wp:anchor>
        </w:drawing>
      </w:r>
      <w:r w:rsidR="00495608" w:rsidRPr="00987A90">
        <w:rPr>
          <w:b/>
          <w:sz w:val="21"/>
        </w:rPr>
        <w:t>(</w:t>
      </w:r>
      <w:r w:rsidR="00495608">
        <w:rPr>
          <w:b/>
          <w:sz w:val="21"/>
        </w:rPr>
        <w:t>1) R</w:t>
      </w:r>
      <w:r w:rsidR="00495608" w:rsidRPr="00987A90">
        <w:rPr>
          <w:b/>
          <w:sz w:val="21"/>
        </w:rPr>
        <w:t xml:space="preserve">ead </w:t>
      </w:r>
      <w:r w:rsidR="00495608">
        <w:rPr>
          <w:b/>
          <w:sz w:val="21"/>
        </w:rPr>
        <w:t>an Academic A</w:t>
      </w:r>
      <w:r w:rsidR="00495608" w:rsidRPr="00987A90">
        <w:rPr>
          <w:b/>
          <w:sz w:val="21"/>
        </w:rPr>
        <w:t>rticle</w:t>
      </w:r>
    </w:p>
    <w:p w:rsidR="00495608" w:rsidRPr="00987A90" w:rsidRDefault="00495608" w:rsidP="00726C0E">
      <w:pPr>
        <w:spacing w:after="0"/>
        <w:ind w:left="1008" w:firstLine="432"/>
        <w:rPr>
          <w:sz w:val="21"/>
          <w:szCs w:val="21"/>
        </w:rPr>
      </w:pPr>
      <w:r>
        <w:rPr>
          <w:sz w:val="21"/>
          <w:szCs w:val="21"/>
        </w:rPr>
        <w:t>You will learn strategies for negotiating</w:t>
      </w:r>
      <w:r w:rsidRPr="00987A90">
        <w:rPr>
          <w:sz w:val="21"/>
          <w:szCs w:val="21"/>
        </w:rPr>
        <w:t xml:space="preserve"> unfamiliar vocabulary and alienating prose.</w:t>
      </w:r>
    </w:p>
    <w:p w:rsidR="00495608" w:rsidRDefault="00495608" w:rsidP="00726C0E">
      <w:pPr>
        <w:widowControl w:val="0"/>
        <w:spacing w:after="0"/>
        <w:ind w:left="288" w:firstLine="720"/>
        <w:rPr>
          <w:b/>
          <w:sz w:val="21"/>
        </w:rPr>
      </w:pPr>
      <w:r w:rsidRPr="00987A90">
        <w:rPr>
          <w:b/>
          <w:sz w:val="21"/>
        </w:rPr>
        <w:t xml:space="preserve">(2) </w:t>
      </w:r>
      <w:r>
        <w:rPr>
          <w:b/>
          <w:sz w:val="21"/>
        </w:rPr>
        <w:t>Annotate an Academic A</w:t>
      </w:r>
      <w:r w:rsidRPr="00987A90">
        <w:rPr>
          <w:b/>
          <w:sz w:val="21"/>
        </w:rPr>
        <w:t xml:space="preserve">rticle </w:t>
      </w:r>
    </w:p>
    <w:p w:rsidR="00495608" w:rsidRPr="00987A90" w:rsidRDefault="00495608" w:rsidP="00726C0E">
      <w:pPr>
        <w:widowControl w:val="0"/>
        <w:spacing w:after="0"/>
        <w:ind w:left="1440"/>
        <w:rPr>
          <w:sz w:val="21"/>
        </w:rPr>
      </w:pPr>
      <w:r>
        <w:rPr>
          <w:sz w:val="21"/>
        </w:rPr>
        <w:t>You will take</w:t>
      </w:r>
      <w:r w:rsidRPr="00987A90">
        <w:rPr>
          <w:sz w:val="21"/>
        </w:rPr>
        <w:t xml:space="preserve"> notes on the main claim and sub-claim, writing strategies, effectiveness, and your own </w:t>
      </w:r>
      <w:r>
        <w:rPr>
          <w:sz w:val="21"/>
        </w:rPr>
        <w:t>response to a</w:t>
      </w:r>
      <w:r w:rsidRPr="00987A90">
        <w:rPr>
          <w:sz w:val="21"/>
        </w:rPr>
        <w:t xml:space="preserve"> text. Annotation will act as the foundation for deciding how and where you want to</w:t>
      </w:r>
      <w:r>
        <w:rPr>
          <w:sz w:val="21"/>
        </w:rPr>
        <w:t xml:space="preserve"> enter an academic</w:t>
      </w:r>
      <w:r w:rsidRPr="00987A90">
        <w:rPr>
          <w:sz w:val="21"/>
        </w:rPr>
        <w:t xml:space="preserve"> conversation.</w:t>
      </w:r>
    </w:p>
    <w:p w:rsidR="00495608" w:rsidRDefault="00495608" w:rsidP="000703CF">
      <w:pPr>
        <w:pStyle w:val="ListParagraph"/>
        <w:widowControl w:val="0"/>
        <w:ind w:left="0"/>
        <w:rPr>
          <w:rFonts w:ascii="Cambria" w:hAnsi="Cambria"/>
          <w:sz w:val="21"/>
        </w:rPr>
      </w:pPr>
    </w:p>
    <w:p w:rsidR="00495608" w:rsidRDefault="00495608" w:rsidP="000703CF">
      <w:pPr>
        <w:pStyle w:val="ListParagraph"/>
        <w:widowControl w:val="0"/>
        <w:ind w:left="0"/>
        <w:rPr>
          <w:rFonts w:ascii="Cambria" w:hAnsi="Cambria"/>
          <w:sz w:val="21"/>
        </w:rPr>
      </w:pPr>
      <w:r>
        <w:rPr>
          <w:rFonts w:ascii="Cambria" w:hAnsi="Cambria"/>
          <w:sz w:val="21"/>
        </w:rPr>
        <w:t xml:space="preserve">As a </w:t>
      </w:r>
      <w:r>
        <w:rPr>
          <w:rFonts w:ascii="Cambria" w:hAnsi="Cambria"/>
          <w:b/>
          <w:sz w:val="21"/>
        </w:rPr>
        <w:t>Responder</w:t>
      </w:r>
      <w:r>
        <w:rPr>
          <w:rFonts w:ascii="Cambria" w:hAnsi="Cambria"/>
          <w:sz w:val="21"/>
        </w:rPr>
        <w:t>, you will work towards:</w:t>
      </w:r>
    </w:p>
    <w:p w:rsidR="00495608" w:rsidRDefault="00B95FD8" w:rsidP="006D0A10">
      <w:pPr>
        <w:pStyle w:val="ListParagraph"/>
        <w:widowControl w:val="0"/>
        <w:numPr>
          <w:ilvl w:val="0"/>
          <w:numId w:val="3"/>
        </w:numPr>
        <w:rPr>
          <w:rFonts w:ascii="Cambria" w:hAnsi="Cambria"/>
          <w:b/>
          <w:sz w:val="21"/>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107950</wp:posOffset>
            </wp:positionV>
            <wp:extent cx="685800" cy="10033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5263" t="35614" r="72632" b="32106"/>
                    <a:stretch>
                      <a:fillRect/>
                    </a:stretch>
                  </pic:blipFill>
                  <pic:spPr bwMode="auto">
                    <a:xfrm>
                      <a:off x="0" y="0"/>
                      <a:ext cx="685800" cy="1003300"/>
                    </a:xfrm>
                    <a:prstGeom prst="rect">
                      <a:avLst/>
                    </a:prstGeom>
                    <a:noFill/>
                  </pic:spPr>
                </pic:pic>
              </a:graphicData>
            </a:graphic>
          </wp:anchor>
        </w:drawing>
      </w:r>
      <w:r w:rsidR="00495608">
        <w:rPr>
          <w:rFonts w:ascii="Cambria" w:hAnsi="Cambria"/>
          <w:b/>
          <w:sz w:val="21"/>
        </w:rPr>
        <w:t>Acquiring</w:t>
      </w:r>
      <w:r w:rsidR="00495608" w:rsidRPr="006D0A10">
        <w:rPr>
          <w:rFonts w:ascii="Cambria" w:hAnsi="Cambria"/>
          <w:b/>
          <w:sz w:val="21"/>
        </w:rPr>
        <w:t xml:space="preserve"> a</w:t>
      </w:r>
      <w:r w:rsidR="00495608">
        <w:rPr>
          <w:rFonts w:ascii="Cambria" w:hAnsi="Cambria"/>
          <w:b/>
          <w:sz w:val="21"/>
        </w:rPr>
        <w:t xml:space="preserve"> Vocabulary for Discussing W</w:t>
      </w:r>
      <w:r w:rsidR="00495608" w:rsidRPr="006D0A10">
        <w:rPr>
          <w:rFonts w:ascii="Cambria" w:hAnsi="Cambria"/>
          <w:b/>
          <w:sz w:val="21"/>
        </w:rPr>
        <w:t>riting</w:t>
      </w:r>
    </w:p>
    <w:p w:rsidR="00495608" w:rsidRDefault="00495608" w:rsidP="00726C0E">
      <w:pPr>
        <w:pStyle w:val="ListParagraph"/>
        <w:widowControl w:val="0"/>
        <w:ind w:left="1440"/>
        <w:rPr>
          <w:rFonts w:ascii="Cambria" w:hAnsi="Cambria"/>
          <w:b/>
          <w:sz w:val="21"/>
        </w:rPr>
      </w:pPr>
      <w:r>
        <w:rPr>
          <w:rFonts w:ascii="Cambria" w:hAnsi="Cambria"/>
          <w:sz w:val="21"/>
        </w:rPr>
        <w:t>In order to respond to a text, you need to be able to talk about the strategies an author is using with the appropriate vocabulary. The more writing you produce in this class, the more that vocabulary will help you to discuss your own work with me and your peers.</w:t>
      </w:r>
    </w:p>
    <w:p w:rsidR="00495608" w:rsidRPr="006D0A10" w:rsidRDefault="00495608" w:rsidP="006D0A10">
      <w:pPr>
        <w:pStyle w:val="ListParagraph"/>
        <w:widowControl w:val="0"/>
        <w:numPr>
          <w:ilvl w:val="0"/>
          <w:numId w:val="3"/>
        </w:numPr>
        <w:rPr>
          <w:rFonts w:ascii="Cambria" w:hAnsi="Cambria"/>
          <w:b/>
          <w:sz w:val="21"/>
        </w:rPr>
      </w:pPr>
      <w:r w:rsidRPr="006D0A10">
        <w:rPr>
          <w:rFonts w:ascii="Cambria" w:hAnsi="Cambria"/>
          <w:b/>
          <w:sz w:val="21"/>
        </w:rPr>
        <w:t>Formulating and D</w:t>
      </w:r>
      <w:r>
        <w:rPr>
          <w:rFonts w:ascii="Cambria" w:hAnsi="Cambria"/>
          <w:b/>
          <w:sz w:val="21"/>
        </w:rPr>
        <w:t>evelop a Claim, Sub-claim, and A</w:t>
      </w:r>
      <w:r w:rsidRPr="006D0A10">
        <w:rPr>
          <w:rFonts w:ascii="Cambria" w:hAnsi="Cambria"/>
          <w:b/>
          <w:sz w:val="21"/>
        </w:rPr>
        <w:t>rgument</w:t>
      </w:r>
    </w:p>
    <w:p w:rsidR="00495608" w:rsidRDefault="00495608" w:rsidP="00726C0E">
      <w:pPr>
        <w:widowControl w:val="0"/>
        <w:ind w:left="1440"/>
        <w:rPr>
          <w:sz w:val="21"/>
        </w:rPr>
      </w:pPr>
      <w:r>
        <w:rPr>
          <w:sz w:val="21"/>
        </w:rPr>
        <w:t>You will build skills throughout the quarter to move from an initial, gut-response to a text towards a well-developed and engaged argument that puts readings in conversation with one another.</w:t>
      </w:r>
    </w:p>
    <w:p w:rsidR="00495608" w:rsidRDefault="00B95FD8" w:rsidP="000703CF">
      <w:pPr>
        <w:pStyle w:val="ListParagraph"/>
        <w:widowControl w:val="0"/>
        <w:ind w:left="0"/>
        <w:rPr>
          <w:rFonts w:ascii="Cambria" w:hAnsi="Cambria"/>
          <w:sz w:val="21"/>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132080</wp:posOffset>
            </wp:positionV>
            <wp:extent cx="527050" cy="1035050"/>
            <wp:effectExtent l="2540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77895" t="67194" r="6316" b="351"/>
                    <a:stretch>
                      <a:fillRect/>
                    </a:stretch>
                  </pic:blipFill>
                  <pic:spPr bwMode="auto">
                    <a:xfrm>
                      <a:off x="0" y="0"/>
                      <a:ext cx="527050" cy="1035050"/>
                    </a:xfrm>
                    <a:prstGeom prst="rect">
                      <a:avLst/>
                    </a:prstGeom>
                    <a:noFill/>
                  </pic:spPr>
                </pic:pic>
              </a:graphicData>
            </a:graphic>
          </wp:anchor>
        </w:drawing>
      </w:r>
      <w:r w:rsidR="00495608">
        <w:rPr>
          <w:rFonts w:ascii="Cambria" w:hAnsi="Cambria"/>
          <w:sz w:val="21"/>
        </w:rPr>
        <w:t xml:space="preserve">As a </w:t>
      </w:r>
      <w:r w:rsidR="00495608">
        <w:rPr>
          <w:rFonts w:ascii="Cambria" w:hAnsi="Cambria"/>
          <w:b/>
          <w:sz w:val="21"/>
        </w:rPr>
        <w:t>Reviser</w:t>
      </w:r>
      <w:r w:rsidR="00495608">
        <w:rPr>
          <w:rFonts w:ascii="Cambria" w:hAnsi="Cambria"/>
          <w:sz w:val="21"/>
        </w:rPr>
        <w:t>, you will :</w:t>
      </w:r>
    </w:p>
    <w:p w:rsidR="00495608" w:rsidRPr="008469D4" w:rsidRDefault="00495608" w:rsidP="008469D4">
      <w:pPr>
        <w:pStyle w:val="ListParagraph"/>
        <w:widowControl w:val="0"/>
        <w:numPr>
          <w:ilvl w:val="0"/>
          <w:numId w:val="7"/>
        </w:numPr>
        <w:rPr>
          <w:rFonts w:ascii="Cambria" w:hAnsi="Cambria"/>
          <w:sz w:val="21"/>
        </w:rPr>
      </w:pPr>
      <w:r>
        <w:rPr>
          <w:rFonts w:ascii="Cambria" w:hAnsi="Cambria"/>
          <w:b/>
          <w:sz w:val="21"/>
        </w:rPr>
        <w:t>Go through a Draft-Revision Process with several short pieces and one long one</w:t>
      </w:r>
    </w:p>
    <w:p w:rsidR="00495608" w:rsidRPr="008469D4" w:rsidRDefault="00495608" w:rsidP="00F214DA">
      <w:pPr>
        <w:pStyle w:val="ListParagraph"/>
        <w:widowControl w:val="0"/>
        <w:ind w:left="1440"/>
        <w:rPr>
          <w:rFonts w:ascii="Cambria" w:hAnsi="Cambria"/>
          <w:sz w:val="21"/>
        </w:rPr>
      </w:pPr>
      <w:r>
        <w:rPr>
          <w:rFonts w:ascii="Cambria" w:hAnsi="Cambria"/>
          <w:sz w:val="21"/>
        </w:rPr>
        <w:t>Through this process you will learn how to incorporate teacher and peer feedback into your revisions as well as to be a more effective critic of your own writing.</w:t>
      </w:r>
    </w:p>
    <w:p w:rsidR="00495608" w:rsidRPr="008469D4" w:rsidRDefault="00495608" w:rsidP="008469D4">
      <w:pPr>
        <w:pStyle w:val="ListParagraph"/>
        <w:widowControl w:val="0"/>
        <w:numPr>
          <w:ilvl w:val="0"/>
          <w:numId w:val="7"/>
        </w:numPr>
        <w:rPr>
          <w:rFonts w:ascii="Cambria" w:hAnsi="Cambria"/>
          <w:sz w:val="21"/>
        </w:rPr>
      </w:pPr>
      <w:r>
        <w:rPr>
          <w:rFonts w:ascii="Cambria" w:hAnsi="Cambria"/>
          <w:b/>
          <w:sz w:val="21"/>
        </w:rPr>
        <w:t>Gain familiarity with t</w:t>
      </w:r>
      <w:r w:rsidRPr="008469D4">
        <w:rPr>
          <w:rFonts w:ascii="Cambria" w:hAnsi="Cambria"/>
          <w:b/>
          <w:sz w:val="21"/>
        </w:rPr>
        <w:t>raditional Academic Grammar and Style Conventions</w:t>
      </w:r>
      <w:r w:rsidRPr="008469D4">
        <w:rPr>
          <w:rFonts w:ascii="Cambria" w:hAnsi="Cambria"/>
          <w:sz w:val="21"/>
        </w:rPr>
        <w:t xml:space="preserve"> </w:t>
      </w:r>
    </w:p>
    <w:p w:rsidR="00495608" w:rsidRPr="008469D4" w:rsidRDefault="00495608" w:rsidP="00F214DA">
      <w:pPr>
        <w:pStyle w:val="ListParagraph"/>
        <w:widowControl w:val="0"/>
        <w:ind w:left="1080" w:firstLine="360"/>
        <w:rPr>
          <w:rFonts w:ascii="Cambria" w:hAnsi="Cambria"/>
          <w:sz w:val="21"/>
        </w:rPr>
      </w:pPr>
      <w:r>
        <w:rPr>
          <w:rFonts w:ascii="Cambria" w:hAnsi="Cambria"/>
          <w:sz w:val="21"/>
        </w:rPr>
        <w:t>These will give you the knowledge you need to edit your work effectively.</w:t>
      </w:r>
    </w:p>
    <w:p w:rsidR="00495608" w:rsidRPr="00D063E1" w:rsidRDefault="00495608" w:rsidP="00B44A7A">
      <w:pPr>
        <w:spacing w:after="0"/>
        <w:rPr>
          <w:sz w:val="21"/>
        </w:rPr>
      </w:pPr>
    </w:p>
    <w:p w:rsidR="00495608" w:rsidRDefault="00495608" w:rsidP="008469D4">
      <w:pPr>
        <w:spacing w:after="0"/>
        <w:rPr>
          <w:sz w:val="21"/>
        </w:rPr>
      </w:pPr>
    </w:p>
    <w:p w:rsidR="00495608" w:rsidRDefault="00495608" w:rsidP="008469D4">
      <w:pPr>
        <w:spacing w:after="0"/>
        <w:rPr>
          <w:sz w:val="21"/>
        </w:rPr>
      </w:pPr>
      <w:r>
        <w:rPr>
          <w:sz w:val="21"/>
        </w:rPr>
        <w:t>Overall</w:t>
      </w:r>
      <w:r w:rsidRPr="00EC090D">
        <w:rPr>
          <w:sz w:val="21"/>
        </w:rPr>
        <w:t>, I expect you</w:t>
      </w:r>
      <w:r>
        <w:rPr>
          <w:sz w:val="21"/>
        </w:rPr>
        <w:t xml:space="preserve"> to come to class with reading and writing </w:t>
      </w:r>
      <w:r w:rsidRPr="00EC090D">
        <w:rPr>
          <w:sz w:val="21"/>
        </w:rPr>
        <w:t xml:space="preserve">prepared and to participate respectfully in classroom discussion. In return, you will gain strategies and skills that will benefit you far beyond the realm of this class and maybe even this campus. </w:t>
      </w:r>
      <w:r w:rsidRPr="00D063E1">
        <w:rPr>
          <w:sz w:val="21"/>
        </w:rPr>
        <w:t>Let’s get writing!</w:t>
      </w:r>
    </w:p>
    <w:p w:rsidR="00495608" w:rsidRPr="008469D4" w:rsidRDefault="00495608" w:rsidP="008469D4">
      <w:pPr>
        <w:spacing w:after="0"/>
        <w:rPr>
          <w:sz w:val="21"/>
        </w:rPr>
      </w:pPr>
    </w:p>
    <w:p w:rsidR="00495608" w:rsidRPr="00DD7A24" w:rsidRDefault="00495608" w:rsidP="003325B4">
      <w:pPr>
        <w:spacing w:after="0"/>
        <w:outlineLvl w:val="0"/>
        <w:rPr>
          <w:smallCaps/>
          <w:color w:val="000000"/>
          <w:sz w:val="28"/>
        </w:rPr>
      </w:pPr>
      <w:r w:rsidRPr="00DD7A24">
        <w:rPr>
          <w:b/>
          <w:smallCaps/>
          <w:color w:val="000000"/>
          <w:sz w:val="28"/>
        </w:rPr>
        <w:lastRenderedPageBreak/>
        <w:t>Course Texts and Materials</w:t>
      </w:r>
    </w:p>
    <w:p w:rsidR="00495608" w:rsidRPr="00616F00" w:rsidRDefault="00495608" w:rsidP="003325B4">
      <w:pPr>
        <w:pBdr>
          <w:bottom w:val="single" w:sz="6" w:space="1" w:color="auto"/>
        </w:pBdr>
        <w:spacing w:after="0"/>
        <w:rPr>
          <w:color w:val="000000"/>
          <w:sz w:val="8"/>
        </w:rPr>
      </w:pPr>
    </w:p>
    <w:p w:rsidR="00495608" w:rsidRPr="00C209AB" w:rsidRDefault="00495608" w:rsidP="003325B4">
      <w:pPr>
        <w:spacing w:after="0"/>
        <w:outlineLvl w:val="0"/>
        <w:rPr>
          <w:b/>
          <w:smallCaps/>
          <w:color w:val="000000"/>
        </w:rPr>
      </w:pPr>
      <w:r w:rsidRPr="00C209AB">
        <w:rPr>
          <w:b/>
          <w:smallCaps/>
          <w:color w:val="000000"/>
        </w:rPr>
        <w:t>Required</w:t>
      </w:r>
    </w:p>
    <w:p w:rsidR="00495608" w:rsidRPr="00066791" w:rsidRDefault="00495608" w:rsidP="003325B4">
      <w:pPr>
        <w:spacing w:after="0"/>
        <w:ind w:left="720" w:hanging="360"/>
        <w:rPr>
          <w:color w:val="000000"/>
          <w:sz w:val="21"/>
        </w:rPr>
      </w:pPr>
      <w:r w:rsidRPr="00EC090D">
        <w:rPr>
          <w:color w:val="000000"/>
          <w:sz w:val="21"/>
        </w:rPr>
        <w:t xml:space="preserve">- </w:t>
      </w:r>
      <w:r>
        <w:rPr>
          <w:i/>
          <w:color w:val="000000"/>
          <w:sz w:val="21"/>
        </w:rPr>
        <w:t>They Say, I Say: The Moves that Matter in Academic Writing</w:t>
      </w:r>
    </w:p>
    <w:p w:rsidR="00495608" w:rsidRDefault="00495608" w:rsidP="003325B4">
      <w:pPr>
        <w:spacing w:after="0"/>
        <w:ind w:left="720" w:hanging="360"/>
        <w:rPr>
          <w:color w:val="000000"/>
          <w:sz w:val="21"/>
        </w:rPr>
      </w:pPr>
      <w:r>
        <w:rPr>
          <w:color w:val="000000"/>
          <w:sz w:val="21"/>
        </w:rPr>
        <w:t>- Course Packet: Pick up at the Ave Copy Center. Ask for “English 109C”</w:t>
      </w:r>
    </w:p>
    <w:p w:rsidR="00495608" w:rsidRDefault="00495608" w:rsidP="003325B4">
      <w:pPr>
        <w:spacing w:after="0"/>
        <w:ind w:left="720" w:hanging="360"/>
        <w:rPr>
          <w:color w:val="000000"/>
          <w:sz w:val="21"/>
        </w:rPr>
      </w:pPr>
      <w:r>
        <w:rPr>
          <w:color w:val="000000"/>
          <w:sz w:val="21"/>
        </w:rPr>
        <w:tab/>
      </w:r>
      <w:r>
        <w:rPr>
          <w:color w:val="000000"/>
          <w:sz w:val="21"/>
        </w:rPr>
        <w:tab/>
        <w:t>Address: 4141 University Way NE, Suite 103, Seattle, WA</w:t>
      </w:r>
    </w:p>
    <w:p w:rsidR="00495608" w:rsidRPr="008B5033" w:rsidRDefault="00495608" w:rsidP="003325B4">
      <w:pPr>
        <w:spacing w:after="0"/>
        <w:ind w:left="720" w:hanging="360"/>
        <w:rPr>
          <w:color w:val="000000"/>
          <w:sz w:val="21"/>
        </w:rPr>
      </w:pPr>
      <w:r>
        <w:rPr>
          <w:color w:val="000000"/>
          <w:sz w:val="21"/>
        </w:rPr>
        <w:t>- $5 for copies/printing</w:t>
      </w:r>
    </w:p>
    <w:p w:rsidR="00495608" w:rsidRDefault="00495608" w:rsidP="003325B4">
      <w:pPr>
        <w:spacing w:after="0"/>
        <w:ind w:firstLine="360"/>
        <w:rPr>
          <w:color w:val="000000"/>
          <w:sz w:val="21"/>
        </w:rPr>
      </w:pPr>
      <w:r w:rsidRPr="00EC090D">
        <w:rPr>
          <w:color w:val="000000"/>
          <w:sz w:val="21"/>
        </w:rPr>
        <w:t>-</w:t>
      </w:r>
      <w:r>
        <w:rPr>
          <w:color w:val="000000"/>
          <w:sz w:val="21"/>
        </w:rPr>
        <w:t>Internet Access and</w:t>
      </w:r>
      <w:r w:rsidRPr="00EC090D">
        <w:rPr>
          <w:i/>
          <w:color w:val="000000"/>
          <w:sz w:val="21"/>
        </w:rPr>
        <w:t xml:space="preserve"> </w:t>
      </w:r>
      <w:r w:rsidRPr="00EC090D">
        <w:rPr>
          <w:color w:val="000000"/>
          <w:sz w:val="21"/>
        </w:rPr>
        <w:t>UW Email Account</w:t>
      </w:r>
      <w:r>
        <w:rPr>
          <w:color w:val="000000"/>
          <w:sz w:val="21"/>
        </w:rPr>
        <w:t>*</w:t>
      </w:r>
    </w:p>
    <w:p w:rsidR="00495608" w:rsidRPr="00EC090D" w:rsidRDefault="00495608" w:rsidP="003325B4">
      <w:pPr>
        <w:spacing w:after="0"/>
        <w:ind w:firstLine="360"/>
        <w:rPr>
          <w:color w:val="000000"/>
          <w:sz w:val="21"/>
        </w:rPr>
      </w:pPr>
    </w:p>
    <w:p w:rsidR="00495608" w:rsidRPr="00EC090D" w:rsidRDefault="00495608" w:rsidP="003325B4">
      <w:pPr>
        <w:tabs>
          <w:tab w:val="left" w:pos="270"/>
        </w:tabs>
        <w:spacing w:after="0"/>
        <w:rPr>
          <w:sz w:val="21"/>
        </w:rPr>
      </w:pPr>
      <w:r w:rsidRPr="00EC090D">
        <w:rPr>
          <w:sz w:val="21"/>
        </w:rPr>
        <w:t xml:space="preserve">*Please check your university email accounts </w:t>
      </w:r>
      <w:r>
        <w:rPr>
          <w:sz w:val="21"/>
        </w:rPr>
        <w:t>regularly</w:t>
      </w:r>
      <w:r w:rsidRPr="00EC090D">
        <w:rPr>
          <w:sz w:val="21"/>
        </w:rPr>
        <w:t xml:space="preserve"> as I will send o</w:t>
      </w:r>
      <w:r>
        <w:rPr>
          <w:sz w:val="21"/>
        </w:rPr>
        <w:t xml:space="preserve">ut announcements and updates </w:t>
      </w:r>
      <w:r w:rsidRPr="00EC090D">
        <w:rPr>
          <w:sz w:val="21"/>
        </w:rPr>
        <w:t xml:space="preserve">via email. Outside of office hours, email is the best way to get in touch with me. If you email me </w:t>
      </w:r>
      <w:r>
        <w:rPr>
          <w:sz w:val="21"/>
        </w:rPr>
        <w:t>between</w:t>
      </w:r>
      <w:r w:rsidRPr="00EC090D">
        <w:rPr>
          <w:sz w:val="21"/>
        </w:rPr>
        <w:t xml:space="preserve"> 9am and 5pm</w:t>
      </w:r>
      <w:r>
        <w:rPr>
          <w:sz w:val="21"/>
        </w:rPr>
        <w:t xml:space="preserve"> on weekdays</w:t>
      </w:r>
      <w:r w:rsidRPr="00EC090D">
        <w:rPr>
          <w:sz w:val="21"/>
        </w:rPr>
        <w:t xml:space="preserve">, I will respond to you by midnight that day. Any emails sent after 5pm </w:t>
      </w:r>
      <w:r>
        <w:rPr>
          <w:sz w:val="21"/>
        </w:rPr>
        <w:t xml:space="preserve">or on weekends might </w:t>
      </w:r>
      <w:r w:rsidRPr="00EC090D">
        <w:rPr>
          <w:sz w:val="21"/>
        </w:rPr>
        <w:t>not be answered until the next business day.</w:t>
      </w:r>
    </w:p>
    <w:p w:rsidR="00495608" w:rsidRPr="00EC090D" w:rsidRDefault="00495608" w:rsidP="003325B4">
      <w:pPr>
        <w:spacing w:after="0"/>
        <w:rPr>
          <w:b/>
          <w:smallCaps/>
          <w:color w:val="000000"/>
          <w:sz w:val="21"/>
        </w:rPr>
      </w:pPr>
    </w:p>
    <w:p w:rsidR="00495608" w:rsidRPr="00C209AB" w:rsidRDefault="00495608" w:rsidP="003325B4">
      <w:pPr>
        <w:spacing w:after="0"/>
        <w:outlineLvl w:val="0"/>
        <w:rPr>
          <w:b/>
          <w:smallCaps/>
          <w:color w:val="000000"/>
        </w:rPr>
      </w:pPr>
      <w:r w:rsidRPr="00C209AB">
        <w:rPr>
          <w:b/>
          <w:smallCaps/>
          <w:color w:val="000000"/>
        </w:rPr>
        <w:t>Recommended</w:t>
      </w:r>
    </w:p>
    <w:p w:rsidR="00495608" w:rsidRDefault="00495608" w:rsidP="003325B4">
      <w:pPr>
        <w:spacing w:after="0"/>
        <w:ind w:firstLine="360"/>
        <w:rPr>
          <w:color w:val="000000"/>
          <w:sz w:val="21"/>
        </w:rPr>
      </w:pPr>
      <w:r w:rsidRPr="00EC090D">
        <w:rPr>
          <w:color w:val="000000"/>
          <w:sz w:val="21"/>
        </w:rPr>
        <w:t>-</w:t>
      </w:r>
      <w:r w:rsidRPr="00EC090D">
        <w:rPr>
          <w:i/>
          <w:color w:val="000000"/>
          <w:sz w:val="21"/>
        </w:rPr>
        <w:t xml:space="preserve"> </w:t>
      </w:r>
      <w:r w:rsidRPr="00EC090D">
        <w:rPr>
          <w:color w:val="000000"/>
          <w:sz w:val="21"/>
        </w:rPr>
        <w:t xml:space="preserve">Lunsford, Andrea. </w:t>
      </w:r>
      <w:proofErr w:type="gramStart"/>
      <w:r w:rsidRPr="00EC090D">
        <w:rPr>
          <w:i/>
          <w:color w:val="000000"/>
          <w:sz w:val="21"/>
        </w:rPr>
        <w:t>The Everyday Writer</w:t>
      </w:r>
      <w:r w:rsidRPr="00EC090D">
        <w:rPr>
          <w:color w:val="000000"/>
          <w:sz w:val="21"/>
        </w:rPr>
        <w:t>.</w:t>
      </w:r>
      <w:proofErr w:type="gramEnd"/>
      <w:r w:rsidRPr="00EC090D">
        <w:rPr>
          <w:color w:val="000000"/>
          <w:sz w:val="21"/>
        </w:rPr>
        <w:t xml:space="preserve"> 4</w:t>
      </w:r>
      <w:r w:rsidRPr="00EC090D">
        <w:rPr>
          <w:color w:val="000000"/>
          <w:sz w:val="21"/>
          <w:vertAlign w:val="superscript"/>
        </w:rPr>
        <w:t>th</w:t>
      </w:r>
      <w:r>
        <w:rPr>
          <w:color w:val="000000"/>
          <w:sz w:val="21"/>
        </w:rPr>
        <w:t xml:space="preserve"> ed. Boston, MA: Bedford/St. </w:t>
      </w:r>
      <w:r w:rsidRPr="00EC090D">
        <w:rPr>
          <w:color w:val="000000"/>
          <w:sz w:val="21"/>
        </w:rPr>
        <w:t>Martin’s, 2010.</w:t>
      </w:r>
    </w:p>
    <w:p w:rsidR="00495608" w:rsidRPr="00C209AB" w:rsidRDefault="00495608" w:rsidP="003325B4">
      <w:pPr>
        <w:spacing w:after="0"/>
        <w:ind w:firstLine="360"/>
        <w:rPr>
          <w:color w:val="000000"/>
          <w:sz w:val="21"/>
        </w:rPr>
      </w:pPr>
    </w:p>
    <w:p w:rsidR="00495608" w:rsidRPr="00DD7A24" w:rsidRDefault="00495608" w:rsidP="003325B4">
      <w:pPr>
        <w:spacing w:after="0"/>
        <w:outlineLvl w:val="0"/>
        <w:rPr>
          <w:b/>
          <w:smallCaps/>
          <w:color w:val="000000"/>
          <w:sz w:val="28"/>
        </w:rPr>
      </w:pPr>
      <w:r w:rsidRPr="00DD7A24">
        <w:rPr>
          <w:b/>
          <w:smallCaps/>
          <w:color w:val="000000"/>
          <w:sz w:val="28"/>
        </w:rPr>
        <w:t>Course Assignments</w:t>
      </w:r>
    </w:p>
    <w:p w:rsidR="00495608" w:rsidRPr="00616F00" w:rsidRDefault="00495608" w:rsidP="003325B4">
      <w:pPr>
        <w:pBdr>
          <w:bottom w:val="single" w:sz="6" w:space="1" w:color="auto"/>
        </w:pBdr>
        <w:spacing w:after="0"/>
        <w:rPr>
          <w:b/>
          <w:smallCaps/>
          <w:color w:val="000000"/>
          <w:sz w:val="8"/>
        </w:rPr>
      </w:pPr>
    </w:p>
    <w:p w:rsidR="00495608" w:rsidRDefault="00495608" w:rsidP="003325B4">
      <w:pPr>
        <w:spacing w:after="0"/>
        <w:rPr>
          <w:color w:val="000000"/>
          <w:sz w:val="21"/>
        </w:rPr>
      </w:pPr>
      <w:r w:rsidRPr="00C209AB">
        <w:rPr>
          <w:color w:val="000000"/>
          <w:sz w:val="21"/>
        </w:rPr>
        <w:t xml:space="preserve">In this course, you will complete </w:t>
      </w:r>
      <w:r>
        <w:rPr>
          <w:color w:val="000000"/>
          <w:sz w:val="21"/>
        </w:rPr>
        <w:t>seven shorter assignments, varying in length from 1 to 4 pgs. These</w:t>
      </w:r>
      <w:r w:rsidRPr="00C209AB">
        <w:rPr>
          <w:color w:val="000000"/>
          <w:sz w:val="21"/>
        </w:rPr>
        <w:t xml:space="preserve"> shorter papers will target one or more of the course</w:t>
      </w:r>
      <w:r>
        <w:rPr>
          <w:color w:val="000000"/>
          <w:sz w:val="21"/>
        </w:rPr>
        <w:t xml:space="preserve"> learning goals</w:t>
      </w:r>
      <w:r w:rsidRPr="00C209AB">
        <w:rPr>
          <w:color w:val="000000"/>
          <w:sz w:val="21"/>
        </w:rPr>
        <w:t xml:space="preserve"> at a time, help you practice these </w:t>
      </w:r>
      <w:r>
        <w:rPr>
          <w:color w:val="000000"/>
          <w:sz w:val="21"/>
        </w:rPr>
        <w:t>goals</w:t>
      </w:r>
      <w:r w:rsidRPr="00C209AB">
        <w:rPr>
          <w:color w:val="000000"/>
          <w:sz w:val="21"/>
        </w:rPr>
        <w:t xml:space="preserve">, and allow you to build toward a </w:t>
      </w:r>
      <w:r>
        <w:rPr>
          <w:color w:val="000000"/>
          <w:sz w:val="21"/>
        </w:rPr>
        <w:t xml:space="preserve">4-6 </w:t>
      </w:r>
      <w:proofErr w:type="spellStart"/>
      <w:r>
        <w:rPr>
          <w:color w:val="000000"/>
          <w:sz w:val="21"/>
        </w:rPr>
        <w:t>pg</w:t>
      </w:r>
      <w:proofErr w:type="spellEnd"/>
      <w:r>
        <w:rPr>
          <w:color w:val="000000"/>
          <w:sz w:val="21"/>
        </w:rPr>
        <w:t xml:space="preserve"> major paper at the end of the quarter.</w:t>
      </w:r>
      <w:r w:rsidRPr="00C209AB">
        <w:rPr>
          <w:color w:val="000000"/>
          <w:sz w:val="21"/>
        </w:rPr>
        <w:t xml:space="preserve"> </w:t>
      </w:r>
    </w:p>
    <w:p w:rsidR="00495608" w:rsidRDefault="00495608" w:rsidP="003325B4">
      <w:pPr>
        <w:spacing w:after="0"/>
        <w:rPr>
          <w:color w:val="000000"/>
          <w:sz w:val="21"/>
        </w:rPr>
      </w:pPr>
    </w:p>
    <w:p w:rsidR="00495608" w:rsidRDefault="00495608" w:rsidP="003325B4">
      <w:pPr>
        <w:spacing w:after="0"/>
        <w:rPr>
          <w:sz w:val="21"/>
        </w:rPr>
      </w:pPr>
      <w:r>
        <w:rPr>
          <w:sz w:val="21"/>
        </w:rPr>
        <w:t>Unless otherwise specified, a</w:t>
      </w:r>
      <w:r w:rsidRPr="00DB2C20">
        <w:rPr>
          <w:sz w:val="21"/>
        </w:rPr>
        <w:t xml:space="preserve">ll assignments should be formatted </w:t>
      </w:r>
      <w:r>
        <w:rPr>
          <w:sz w:val="21"/>
        </w:rPr>
        <w:t xml:space="preserve">as follows: </w:t>
      </w:r>
      <w:r w:rsidRPr="00DB2C20">
        <w:rPr>
          <w:sz w:val="21"/>
        </w:rPr>
        <w:t>12 pt. Times New Roman font</w:t>
      </w:r>
      <w:r>
        <w:rPr>
          <w:sz w:val="21"/>
        </w:rPr>
        <w:t xml:space="preserve">, </w:t>
      </w:r>
      <w:r w:rsidRPr="00DB2C20">
        <w:rPr>
          <w:sz w:val="21"/>
        </w:rPr>
        <w:t>1” Margins</w:t>
      </w:r>
      <w:r>
        <w:rPr>
          <w:sz w:val="21"/>
        </w:rPr>
        <w:t xml:space="preserve">, </w:t>
      </w:r>
      <w:r w:rsidRPr="00DB2C20">
        <w:rPr>
          <w:sz w:val="21"/>
        </w:rPr>
        <w:t>Double-Spaced</w:t>
      </w:r>
      <w:r>
        <w:rPr>
          <w:sz w:val="21"/>
        </w:rPr>
        <w:t xml:space="preserve">, </w:t>
      </w:r>
      <w:r w:rsidRPr="00DB2C20">
        <w:rPr>
          <w:sz w:val="21"/>
        </w:rPr>
        <w:t>Page Numbers with Last Name</w:t>
      </w:r>
      <w:r>
        <w:rPr>
          <w:sz w:val="21"/>
        </w:rPr>
        <w:t xml:space="preserve"> in header, </w:t>
      </w:r>
      <w:r w:rsidRPr="00DB2C20">
        <w:rPr>
          <w:sz w:val="21"/>
        </w:rPr>
        <w:t>MLA style citation/Works Cited page</w:t>
      </w:r>
      <w:r>
        <w:rPr>
          <w:sz w:val="21"/>
        </w:rPr>
        <w:t>.</w:t>
      </w:r>
      <w:r w:rsidRPr="00550EC4">
        <w:rPr>
          <w:sz w:val="21"/>
        </w:rPr>
        <w:t xml:space="preserve"> </w:t>
      </w:r>
      <w:r w:rsidRPr="00DB2C20">
        <w:rPr>
          <w:sz w:val="21"/>
        </w:rPr>
        <w:t xml:space="preserve">Lunsford’s </w:t>
      </w:r>
      <w:r>
        <w:rPr>
          <w:i/>
          <w:sz w:val="21"/>
        </w:rPr>
        <w:t>Everyday</w:t>
      </w:r>
      <w:r w:rsidRPr="00DB2C20">
        <w:rPr>
          <w:i/>
          <w:sz w:val="21"/>
        </w:rPr>
        <w:t xml:space="preserve"> Writer</w:t>
      </w:r>
      <w:r w:rsidRPr="00DB2C20">
        <w:rPr>
          <w:sz w:val="21"/>
        </w:rPr>
        <w:t xml:space="preserve"> is a helpful source, should you have any questions regarding formatting. As always, feel free to ask me as well.</w:t>
      </w:r>
    </w:p>
    <w:p w:rsidR="00495608" w:rsidRDefault="00495608" w:rsidP="003325B4">
      <w:pPr>
        <w:spacing w:after="0"/>
        <w:rPr>
          <w:sz w:val="21"/>
        </w:rPr>
      </w:pPr>
    </w:p>
    <w:p w:rsidR="00495608" w:rsidRPr="00DB2C20" w:rsidRDefault="00495608" w:rsidP="003325B4">
      <w:pPr>
        <w:spacing w:after="0"/>
        <w:rPr>
          <w:sz w:val="21"/>
        </w:rPr>
      </w:pPr>
      <w:r>
        <w:rPr>
          <w:sz w:val="21"/>
        </w:rPr>
        <w:t>NOTE: 2 pages means 2 COMPLETE pages, not 1 page and the first four lines of the next.</w:t>
      </w:r>
    </w:p>
    <w:p w:rsidR="00495608" w:rsidRDefault="00495608" w:rsidP="003325B4">
      <w:pPr>
        <w:spacing w:after="0"/>
        <w:outlineLvl w:val="0"/>
        <w:rPr>
          <w:b/>
          <w:smallCaps/>
          <w:color w:val="000000"/>
          <w:sz w:val="28"/>
        </w:rPr>
      </w:pPr>
    </w:p>
    <w:p w:rsidR="00495608" w:rsidRPr="00DD7A24" w:rsidRDefault="00495608" w:rsidP="003325B4">
      <w:pPr>
        <w:spacing w:after="0"/>
        <w:outlineLvl w:val="0"/>
        <w:rPr>
          <w:b/>
          <w:smallCaps/>
          <w:color w:val="000000"/>
          <w:sz w:val="28"/>
        </w:rPr>
      </w:pPr>
      <w:r w:rsidRPr="00DD7A24">
        <w:rPr>
          <w:b/>
          <w:smallCaps/>
          <w:color w:val="000000"/>
          <w:sz w:val="28"/>
        </w:rPr>
        <w:t>Assessment</w:t>
      </w:r>
    </w:p>
    <w:p w:rsidR="00495608" w:rsidRPr="00616F00" w:rsidRDefault="00495608" w:rsidP="003325B4">
      <w:pPr>
        <w:pBdr>
          <w:bottom w:val="single" w:sz="6" w:space="1" w:color="auto"/>
        </w:pBdr>
        <w:spacing w:after="0"/>
        <w:rPr>
          <w:b/>
          <w:smallCaps/>
          <w:color w:val="000000"/>
          <w:sz w:val="8"/>
        </w:rPr>
      </w:pPr>
    </w:p>
    <w:p w:rsidR="00495608" w:rsidRPr="00C209AB" w:rsidRDefault="00495608" w:rsidP="003325B4">
      <w:pPr>
        <w:spacing w:after="0"/>
        <w:outlineLvl w:val="0"/>
        <w:rPr>
          <w:b/>
          <w:smallCaps/>
          <w:color w:val="000000"/>
        </w:rPr>
      </w:pPr>
      <w:r>
        <w:rPr>
          <w:b/>
          <w:smallCaps/>
          <w:color w:val="000000"/>
        </w:rPr>
        <w:t>Portfolio (7</w:t>
      </w:r>
      <w:r w:rsidRPr="00C209AB">
        <w:rPr>
          <w:b/>
          <w:smallCaps/>
          <w:color w:val="000000"/>
        </w:rPr>
        <w:t>0%)</w:t>
      </w:r>
    </w:p>
    <w:p w:rsidR="00495608" w:rsidRPr="00C209AB" w:rsidRDefault="00495608" w:rsidP="003325B4">
      <w:pPr>
        <w:spacing w:after="0"/>
        <w:rPr>
          <w:color w:val="000000"/>
          <w:sz w:val="8"/>
        </w:rPr>
      </w:pPr>
    </w:p>
    <w:p w:rsidR="00495608" w:rsidRPr="00C209AB" w:rsidRDefault="00495608" w:rsidP="003325B4">
      <w:pPr>
        <w:spacing w:after="0"/>
        <w:rPr>
          <w:color w:val="000000"/>
          <w:sz w:val="21"/>
        </w:rPr>
      </w:pPr>
      <w:r>
        <w:rPr>
          <w:color w:val="000000"/>
          <w:sz w:val="21"/>
        </w:rPr>
        <w:t xml:space="preserve">Over the course of this quarter, you will have the chance to write a number of assignments that will fulfill the learning goals for English 109. You will also revise these papers significantly, using feedback from me and your peers. Towards the end of the course, you will compile and submit a portfolio which will include a selection of revised shorter assignments, your revised major paper, and </w:t>
      </w:r>
      <w:r w:rsidRPr="00C209AB">
        <w:rPr>
          <w:color w:val="000000"/>
          <w:sz w:val="21"/>
        </w:rPr>
        <w:t>a</w:t>
      </w:r>
      <w:r>
        <w:rPr>
          <w:color w:val="000000"/>
          <w:sz w:val="21"/>
        </w:rPr>
        <w:t xml:space="preserve"> cover letter explaining how your writing demonstrates the course learning goals. </w:t>
      </w:r>
    </w:p>
    <w:p w:rsidR="00495608" w:rsidRPr="00793629" w:rsidRDefault="00495608" w:rsidP="003325B4">
      <w:pPr>
        <w:spacing w:after="0"/>
        <w:ind w:firstLine="720"/>
        <w:rPr>
          <w:color w:val="000000"/>
          <w:sz w:val="21"/>
          <w:szCs w:val="21"/>
        </w:rPr>
      </w:pPr>
    </w:p>
    <w:p w:rsidR="00495608" w:rsidRPr="00793629" w:rsidRDefault="00495608" w:rsidP="003325B4">
      <w:pPr>
        <w:spacing w:after="0"/>
        <w:rPr>
          <w:color w:val="000000"/>
          <w:sz w:val="21"/>
          <w:szCs w:val="21"/>
        </w:rPr>
      </w:pPr>
      <w:r w:rsidRPr="00793629">
        <w:rPr>
          <w:color w:val="000000"/>
          <w:sz w:val="21"/>
          <w:szCs w:val="21"/>
        </w:rPr>
        <w:t xml:space="preserve">In addition, the portfolio will include all of the papers you do not revise. </w:t>
      </w:r>
      <w:r w:rsidRPr="00793629">
        <w:rPr>
          <w:sz w:val="21"/>
          <w:szCs w:val="21"/>
        </w:rPr>
        <w:t>A portfolio that does not include all the above will be considered "Incomplete" and will earn a grade of 0.0-0.9.</w:t>
      </w:r>
      <w:r>
        <w:rPr>
          <w:sz w:val="21"/>
          <w:szCs w:val="21"/>
        </w:rPr>
        <w:t xml:space="preserve"> Beyond just holding onto your formal writing, keep a folder where you stash every draft, worksheet, short writing exercise, etc. throughout the quarter. </w:t>
      </w:r>
      <w:r w:rsidRPr="00793629">
        <w:rPr>
          <w:b/>
          <w:color w:val="000000"/>
          <w:sz w:val="21"/>
          <w:szCs w:val="21"/>
        </w:rPr>
        <w:t>Keep</w:t>
      </w:r>
      <w:r w:rsidRPr="00793629">
        <w:rPr>
          <w:b/>
          <w:sz w:val="21"/>
          <w:szCs w:val="21"/>
        </w:rPr>
        <w:t xml:space="preserve"> EVERYTHING from this class!!</w:t>
      </w:r>
      <w:r w:rsidRPr="00793629">
        <w:rPr>
          <w:sz w:val="21"/>
          <w:szCs w:val="21"/>
        </w:rPr>
        <w:t xml:space="preserve"> </w:t>
      </w:r>
      <w:r>
        <w:rPr>
          <w:sz w:val="21"/>
          <w:szCs w:val="21"/>
        </w:rPr>
        <w:t>You never know what might come in handy as evidence for your portfolio.</w:t>
      </w:r>
      <w:r w:rsidRPr="00793629">
        <w:rPr>
          <w:sz w:val="21"/>
          <w:szCs w:val="21"/>
        </w:rPr>
        <w:t xml:space="preserve"> </w:t>
      </w:r>
    </w:p>
    <w:p w:rsidR="00495608" w:rsidRPr="00C209AB" w:rsidRDefault="00495608" w:rsidP="003325B4">
      <w:pPr>
        <w:spacing w:after="0"/>
        <w:rPr>
          <w:color w:val="000000"/>
          <w:sz w:val="21"/>
        </w:rPr>
      </w:pPr>
    </w:p>
    <w:p w:rsidR="00495608" w:rsidRPr="00C209AB" w:rsidRDefault="00495608" w:rsidP="003325B4">
      <w:pPr>
        <w:spacing w:after="0"/>
        <w:rPr>
          <w:color w:val="000000"/>
          <w:sz w:val="21"/>
        </w:rPr>
      </w:pPr>
      <w:r w:rsidRPr="00C209AB">
        <w:rPr>
          <w:color w:val="000000"/>
          <w:sz w:val="21"/>
        </w:rPr>
        <w:t xml:space="preserve">Because you will not be turning in your portfolio until the end of the quarter, you will not be graded on any of your assignments until that time. The great benefit of this portfolio system is that you are able to develop new skills and techniques </w:t>
      </w:r>
      <w:r w:rsidRPr="00C209AB">
        <w:rPr>
          <w:i/>
          <w:color w:val="000000"/>
          <w:sz w:val="21"/>
        </w:rPr>
        <w:t>before</w:t>
      </w:r>
      <w:r w:rsidRPr="00C209AB">
        <w:rPr>
          <w:color w:val="000000"/>
          <w:sz w:val="21"/>
        </w:rPr>
        <w:t xml:space="preserve"> being assessed. Therefore, </w:t>
      </w:r>
      <w:r w:rsidRPr="00C209AB">
        <w:rPr>
          <w:b/>
          <w:color w:val="000000"/>
          <w:sz w:val="21"/>
        </w:rPr>
        <w:t>your grade will be based on how well you address the course outcomes at the end of the quarter rather than the beginning</w:t>
      </w:r>
      <w:r w:rsidRPr="00C209AB">
        <w:rPr>
          <w:color w:val="000000"/>
          <w:sz w:val="21"/>
        </w:rPr>
        <w:t>.</w:t>
      </w:r>
      <w:r>
        <w:rPr>
          <w:color w:val="000000"/>
          <w:sz w:val="21"/>
        </w:rPr>
        <w:t xml:space="preserve"> </w:t>
      </w:r>
      <w:r w:rsidRPr="00793629">
        <w:rPr>
          <w:sz w:val="21"/>
          <w:szCs w:val="21"/>
        </w:rPr>
        <w:t>The grade for complete portfolios will be based on the extent to which the pieces you select demonstrate the course learning goals. The portfolio will be worth 70% of your final grade.</w:t>
      </w:r>
    </w:p>
    <w:p w:rsidR="00495608" w:rsidRPr="00C209AB" w:rsidRDefault="00495608" w:rsidP="003325B4">
      <w:pPr>
        <w:spacing w:after="0"/>
        <w:outlineLvl w:val="0"/>
        <w:rPr>
          <w:b/>
          <w:smallCaps/>
        </w:rPr>
      </w:pPr>
      <w:r>
        <w:rPr>
          <w:b/>
          <w:smallCaps/>
        </w:rPr>
        <w:lastRenderedPageBreak/>
        <w:t>Participation (30</w:t>
      </w:r>
      <w:r w:rsidRPr="00C209AB">
        <w:rPr>
          <w:b/>
          <w:smallCaps/>
        </w:rPr>
        <w:t>%)</w:t>
      </w:r>
    </w:p>
    <w:p w:rsidR="00495608" w:rsidRPr="00C209AB" w:rsidRDefault="00495608" w:rsidP="003325B4">
      <w:pPr>
        <w:spacing w:after="0"/>
        <w:rPr>
          <w:sz w:val="8"/>
        </w:rPr>
      </w:pPr>
    </w:p>
    <w:p w:rsidR="00495608" w:rsidRDefault="00495608" w:rsidP="003325B4">
      <w:pPr>
        <w:rPr>
          <w:color w:val="000000"/>
          <w:sz w:val="21"/>
          <w:szCs w:val="20"/>
        </w:rPr>
      </w:pPr>
      <w:r w:rsidRPr="0014148F">
        <w:rPr>
          <w:color w:val="000000"/>
          <w:sz w:val="21"/>
        </w:rPr>
        <w:t xml:space="preserve">The rest of your grade will be determined </w:t>
      </w:r>
      <w:r>
        <w:rPr>
          <w:color w:val="000000"/>
          <w:sz w:val="21"/>
          <w:szCs w:val="20"/>
        </w:rPr>
        <w:t xml:space="preserve">by your participation in and out of class. </w:t>
      </w:r>
      <w:r w:rsidRPr="0014148F">
        <w:rPr>
          <w:color w:val="000000"/>
          <w:sz w:val="21"/>
          <w:szCs w:val="20"/>
        </w:rPr>
        <w:t>Your participation g</w:t>
      </w:r>
      <w:r>
        <w:rPr>
          <w:color w:val="000000"/>
          <w:sz w:val="21"/>
          <w:szCs w:val="20"/>
        </w:rPr>
        <w:t>rade consists of four components, which I weight equally:</w:t>
      </w:r>
    </w:p>
    <w:p w:rsidR="00495608" w:rsidRDefault="00495608" w:rsidP="00EB7609">
      <w:pPr>
        <w:spacing w:after="0"/>
        <w:ind w:left="720"/>
        <w:rPr>
          <w:color w:val="000000"/>
          <w:sz w:val="21"/>
          <w:szCs w:val="20"/>
        </w:rPr>
      </w:pPr>
      <w:r>
        <w:rPr>
          <w:color w:val="000000"/>
          <w:sz w:val="21"/>
          <w:szCs w:val="20"/>
        </w:rPr>
        <w:t xml:space="preserve">- </w:t>
      </w:r>
      <w:r w:rsidRPr="00670C5F">
        <w:rPr>
          <w:b/>
          <w:color w:val="000000"/>
          <w:sz w:val="21"/>
          <w:szCs w:val="20"/>
        </w:rPr>
        <w:t>Attendance:</w:t>
      </w:r>
      <w:r>
        <w:rPr>
          <w:color w:val="000000"/>
          <w:sz w:val="21"/>
          <w:szCs w:val="20"/>
        </w:rPr>
        <w:t xml:space="preserve"> </w:t>
      </w:r>
      <w:r w:rsidRPr="00EB7609">
        <w:rPr>
          <w:color w:val="000000"/>
          <w:sz w:val="21"/>
          <w:szCs w:val="21"/>
        </w:rPr>
        <w:t>You are expected to be an active participan</w:t>
      </w:r>
      <w:r>
        <w:rPr>
          <w:color w:val="000000"/>
          <w:sz w:val="21"/>
          <w:szCs w:val="21"/>
        </w:rPr>
        <w:t>t in class, so come prepared to</w:t>
      </w:r>
      <w:r>
        <w:rPr>
          <w:color w:val="000000"/>
          <w:sz w:val="21"/>
          <w:szCs w:val="21"/>
        </w:rPr>
        <w:tab/>
      </w:r>
      <w:r w:rsidRPr="00EB7609">
        <w:rPr>
          <w:color w:val="000000"/>
          <w:sz w:val="21"/>
          <w:szCs w:val="21"/>
        </w:rPr>
        <w:t>contribute to the discussion and participate in activit</w:t>
      </w:r>
      <w:r>
        <w:rPr>
          <w:color w:val="000000"/>
          <w:sz w:val="21"/>
          <w:szCs w:val="21"/>
        </w:rPr>
        <w:t>ies. When you miss a class, you</w:t>
      </w:r>
      <w:r>
        <w:rPr>
          <w:color w:val="000000"/>
          <w:sz w:val="21"/>
          <w:szCs w:val="21"/>
        </w:rPr>
        <w:tab/>
      </w:r>
      <w:r w:rsidRPr="00EB7609">
        <w:rPr>
          <w:color w:val="000000"/>
          <w:sz w:val="21"/>
          <w:szCs w:val="21"/>
        </w:rPr>
        <w:t>miss the opportunity to be a member of the class community.</w:t>
      </w:r>
    </w:p>
    <w:p w:rsidR="00495608" w:rsidRPr="00473AA4" w:rsidRDefault="00495608" w:rsidP="00473AA4">
      <w:pPr>
        <w:spacing w:after="0"/>
        <w:ind w:firstLine="720"/>
        <w:rPr>
          <w:color w:val="000000"/>
          <w:sz w:val="21"/>
          <w:szCs w:val="20"/>
        </w:rPr>
      </w:pPr>
      <w:r>
        <w:rPr>
          <w:color w:val="000000"/>
          <w:sz w:val="21"/>
          <w:szCs w:val="20"/>
        </w:rPr>
        <w:t xml:space="preserve">- </w:t>
      </w:r>
      <w:r w:rsidRPr="00473AA4">
        <w:rPr>
          <w:b/>
          <w:color w:val="000000"/>
          <w:sz w:val="21"/>
          <w:szCs w:val="20"/>
        </w:rPr>
        <w:t>Preparation:</w:t>
      </w:r>
      <w:r>
        <w:rPr>
          <w:b/>
          <w:color w:val="000000"/>
          <w:sz w:val="21"/>
          <w:szCs w:val="20"/>
        </w:rPr>
        <w:t xml:space="preserve"> </w:t>
      </w:r>
      <w:r>
        <w:rPr>
          <w:color w:val="000000"/>
          <w:sz w:val="21"/>
          <w:szCs w:val="20"/>
        </w:rPr>
        <w:t>You must come to class having done the readings (I may start giving reading</w:t>
      </w:r>
      <w:r>
        <w:rPr>
          <w:color w:val="000000"/>
          <w:sz w:val="21"/>
          <w:szCs w:val="20"/>
        </w:rPr>
        <w:tab/>
      </w:r>
      <w:r>
        <w:rPr>
          <w:color w:val="000000"/>
          <w:sz w:val="21"/>
          <w:szCs w:val="20"/>
        </w:rPr>
        <w:tab/>
      </w:r>
      <w:r>
        <w:rPr>
          <w:color w:val="000000"/>
          <w:sz w:val="21"/>
          <w:szCs w:val="20"/>
        </w:rPr>
        <w:tab/>
        <w:t>quizzes if I feel the readings are not being done), prepared with any short writing</w:t>
      </w:r>
      <w:r>
        <w:rPr>
          <w:color w:val="000000"/>
          <w:sz w:val="21"/>
          <w:szCs w:val="20"/>
        </w:rPr>
        <w:tab/>
      </w:r>
      <w:r>
        <w:rPr>
          <w:color w:val="000000"/>
          <w:sz w:val="21"/>
          <w:szCs w:val="20"/>
        </w:rPr>
        <w:tab/>
      </w:r>
      <w:r>
        <w:rPr>
          <w:color w:val="000000"/>
          <w:sz w:val="21"/>
          <w:szCs w:val="20"/>
        </w:rPr>
        <w:tab/>
        <w:t>exercises (I will sometimes collect these and sometimes use them for in-class work) and</w:t>
      </w:r>
      <w:r>
        <w:rPr>
          <w:color w:val="000000"/>
          <w:sz w:val="21"/>
          <w:szCs w:val="20"/>
        </w:rPr>
        <w:tab/>
      </w:r>
      <w:r>
        <w:rPr>
          <w:color w:val="000000"/>
          <w:sz w:val="21"/>
          <w:szCs w:val="20"/>
        </w:rPr>
        <w:tab/>
      </w:r>
      <w:r>
        <w:rPr>
          <w:color w:val="000000"/>
          <w:sz w:val="21"/>
          <w:szCs w:val="20"/>
        </w:rPr>
        <w:tab/>
        <w:t>ready to hand-in assignments the day that they are due.</w:t>
      </w:r>
    </w:p>
    <w:p w:rsidR="00495608" w:rsidRDefault="00495608" w:rsidP="00473AA4">
      <w:pPr>
        <w:spacing w:after="0"/>
        <w:ind w:left="720"/>
        <w:rPr>
          <w:color w:val="000000"/>
          <w:sz w:val="21"/>
          <w:szCs w:val="20"/>
        </w:rPr>
      </w:pPr>
      <w:r>
        <w:rPr>
          <w:color w:val="000000"/>
          <w:sz w:val="21"/>
          <w:szCs w:val="20"/>
        </w:rPr>
        <w:t xml:space="preserve">- </w:t>
      </w:r>
      <w:r w:rsidRPr="00670C5F">
        <w:rPr>
          <w:b/>
          <w:color w:val="000000"/>
          <w:sz w:val="21"/>
          <w:szCs w:val="20"/>
        </w:rPr>
        <w:t>Class Discussions:</w:t>
      </w:r>
      <w:r>
        <w:rPr>
          <w:color w:val="000000"/>
          <w:sz w:val="21"/>
          <w:szCs w:val="20"/>
        </w:rPr>
        <w:t xml:space="preserve"> Contributions</w:t>
      </w:r>
      <w:r w:rsidRPr="0014148F">
        <w:rPr>
          <w:color w:val="000000"/>
          <w:sz w:val="21"/>
          <w:szCs w:val="20"/>
        </w:rPr>
        <w:t xml:space="preserve"> to class </w:t>
      </w:r>
      <w:r>
        <w:rPr>
          <w:color w:val="000000"/>
          <w:sz w:val="21"/>
          <w:szCs w:val="20"/>
        </w:rPr>
        <w:t>in the form of responding to questions, posting on</w:t>
      </w:r>
      <w:r>
        <w:rPr>
          <w:color w:val="000000"/>
          <w:sz w:val="21"/>
          <w:szCs w:val="20"/>
        </w:rPr>
        <w:tab/>
        <w:t xml:space="preserve">online discussion boards, engaging in cohort work, and providing peer feedback. </w:t>
      </w:r>
    </w:p>
    <w:p w:rsidR="00495608" w:rsidRDefault="00495608" w:rsidP="00473AA4">
      <w:pPr>
        <w:spacing w:after="0"/>
        <w:ind w:firstLine="720"/>
        <w:rPr>
          <w:color w:val="000000"/>
          <w:sz w:val="21"/>
          <w:szCs w:val="20"/>
        </w:rPr>
      </w:pPr>
      <w:r>
        <w:rPr>
          <w:color w:val="000000"/>
          <w:sz w:val="21"/>
          <w:szCs w:val="20"/>
        </w:rPr>
        <w:t xml:space="preserve">- </w:t>
      </w:r>
      <w:r w:rsidRPr="0058338E">
        <w:rPr>
          <w:b/>
          <w:color w:val="000000"/>
          <w:sz w:val="21"/>
          <w:szCs w:val="20"/>
        </w:rPr>
        <w:t>Conferences:</w:t>
      </w:r>
      <w:r>
        <w:rPr>
          <w:color w:val="000000"/>
          <w:sz w:val="21"/>
          <w:szCs w:val="20"/>
        </w:rPr>
        <w:t xml:space="preserve"> You will have two individual conferences with me over the course of the</w:t>
      </w:r>
      <w:r>
        <w:rPr>
          <w:color w:val="000000"/>
          <w:sz w:val="21"/>
          <w:szCs w:val="20"/>
        </w:rPr>
        <w:tab/>
      </w:r>
      <w:r>
        <w:rPr>
          <w:color w:val="000000"/>
          <w:sz w:val="21"/>
          <w:szCs w:val="20"/>
        </w:rPr>
        <w:tab/>
      </w:r>
      <w:r>
        <w:rPr>
          <w:color w:val="000000"/>
          <w:sz w:val="21"/>
          <w:szCs w:val="20"/>
        </w:rPr>
        <w:tab/>
      </w:r>
      <w:r>
        <w:rPr>
          <w:color w:val="000000"/>
          <w:sz w:val="21"/>
          <w:szCs w:val="20"/>
        </w:rPr>
        <w:tab/>
        <w:t>semester. If you attend both fully prepared you will earn full points.</w:t>
      </w:r>
    </w:p>
    <w:p w:rsidR="00495608" w:rsidRPr="0014148F" w:rsidRDefault="00495608" w:rsidP="003325B4">
      <w:pPr>
        <w:spacing w:after="0"/>
        <w:rPr>
          <w:color w:val="000000"/>
          <w:sz w:val="21"/>
          <w:szCs w:val="20"/>
        </w:rPr>
      </w:pPr>
    </w:p>
    <w:p w:rsidR="00495608" w:rsidRDefault="00495608" w:rsidP="003325B4">
      <w:pPr>
        <w:tabs>
          <w:tab w:val="left" w:pos="270"/>
        </w:tabs>
        <w:spacing w:after="0"/>
        <w:rPr>
          <w:b/>
          <w:sz w:val="21"/>
        </w:rPr>
      </w:pPr>
      <w:r w:rsidRPr="0014148F">
        <w:rPr>
          <w:sz w:val="21"/>
        </w:rPr>
        <w:t>Because the exchange of ideas is so important to this class, it is necessary for everyone to be respectful of one another. It is normal and even expected that, in our class discussions, we will disagree. Differences can and should be discussed, but these discussions should maintain the academic spirit of respect. Derogatory or discourteous language/behavior will not be tolerated in our classroom.</w:t>
      </w:r>
      <w:r w:rsidRPr="0014148F">
        <w:rPr>
          <w:b/>
          <w:sz w:val="21"/>
        </w:rPr>
        <w:t xml:space="preserve"> </w:t>
      </w:r>
    </w:p>
    <w:p w:rsidR="00495608" w:rsidRDefault="00495608" w:rsidP="003325B4">
      <w:pPr>
        <w:tabs>
          <w:tab w:val="left" w:pos="270"/>
        </w:tabs>
        <w:spacing w:after="0"/>
        <w:rPr>
          <w:b/>
          <w:sz w:val="21"/>
        </w:rPr>
      </w:pPr>
    </w:p>
    <w:p w:rsidR="00495608" w:rsidRDefault="00495608" w:rsidP="003325B4">
      <w:pPr>
        <w:tabs>
          <w:tab w:val="left" w:pos="270"/>
        </w:tabs>
        <w:spacing w:after="0"/>
        <w:rPr>
          <w:color w:val="000000"/>
          <w:sz w:val="21"/>
        </w:rPr>
      </w:pPr>
      <w:r w:rsidRPr="0014148F">
        <w:rPr>
          <w:color w:val="000000"/>
          <w:sz w:val="21"/>
        </w:rPr>
        <w:t xml:space="preserve">Please turn off all cell phones and any other electronic gadgets that make noise before coming to class. If you feel the need to answer a call or send a text, you will be asked to leave class. </w:t>
      </w:r>
    </w:p>
    <w:p w:rsidR="00495608" w:rsidRDefault="00495608" w:rsidP="003325B4">
      <w:pPr>
        <w:tabs>
          <w:tab w:val="left" w:pos="270"/>
        </w:tabs>
        <w:spacing w:after="0"/>
        <w:rPr>
          <w:color w:val="000000"/>
          <w:sz w:val="21"/>
        </w:rPr>
      </w:pPr>
    </w:p>
    <w:p w:rsidR="00495608" w:rsidRPr="00BC6561" w:rsidRDefault="00495608" w:rsidP="003325B4">
      <w:pPr>
        <w:spacing w:after="0"/>
        <w:outlineLvl w:val="0"/>
        <w:rPr>
          <w:b/>
          <w:smallCaps/>
          <w:color w:val="000000"/>
          <w:sz w:val="28"/>
        </w:rPr>
      </w:pPr>
      <w:bookmarkStart w:id="0" w:name="_GoBack"/>
      <w:bookmarkEnd w:id="0"/>
      <w:r w:rsidRPr="00BC6561">
        <w:rPr>
          <w:b/>
          <w:smallCaps/>
          <w:color w:val="000000"/>
          <w:sz w:val="28"/>
        </w:rPr>
        <w:t>Course Policies</w:t>
      </w:r>
    </w:p>
    <w:p w:rsidR="00495608" w:rsidRPr="00BC6561" w:rsidRDefault="00495608" w:rsidP="003325B4">
      <w:pPr>
        <w:pBdr>
          <w:bottom w:val="single" w:sz="6" w:space="1" w:color="auto"/>
        </w:pBdr>
        <w:spacing w:after="0"/>
        <w:rPr>
          <w:b/>
          <w:smallCaps/>
          <w:color w:val="000000"/>
          <w:sz w:val="8"/>
        </w:rPr>
      </w:pPr>
    </w:p>
    <w:p w:rsidR="00495608" w:rsidRPr="00B5637B" w:rsidRDefault="00495608" w:rsidP="003325B4">
      <w:pPr>
        <w:spacing w:after="0"/>
        <w:outlineLvl w:val="0"/>
        <w:rPr>
          <w:b/>
          <w:smallCaps/>
          <w:color w:val="000000"/>
        </w:rPr>
      </w:pPr>
      <w:r w:rsidRPr="00B5637B">
        <w:rPr>
          <w:b/>
          <w:smallCaps/>
          <w:color w:val="000000"/>
        </w:rPr>
        <w:t>Attendance</w:t>
      </w:r>
    </w:p>
    <w:p w:rsidR="00495608" w:rsidRPr="00616F00" w:rsidRDefault="00495608" w:rsidP="003325B4">
      <w:pPr>
        <w:spacing w:after="0"/>
        <w:rPr>
          <w:b/>
          <w:smallCaps/>
          <w:color w:val="000000"/>
          <w:sz w:val="8"/>
        </w:rPr>
      </w:pPr>
    </w:p>
    <w:p w:rsidR="00495608" w:rsidRPr="00B02645" w:rsidRDefault="00495608" w:rsidP="00B02645">
      <w:pPr>
        <w:rPr>
          <w:sz w:val="21"/>
          <w:szCs w:val="21"/>
        </w:rPr>
      </w:pPr>
      <w:r w:rsidRPr="00EB7609">
        <w:rPr>
          <w:sz w:val="21"/>
          <w:szCs w:val="21"/>
        </w:rPr>
        <w:t xml:space="preserve">If you miss class, get in touch with me as early as possible about how to catch up.  Doing so will redeem your participation grade entirely or partially, depending on the reason for your absence.  In other words, don’t just skip class because you feel like it, but if you have an appointment, an illness, or personal issues to deal with, your best bet is to </w:t>
      </w:r>
      <w:r w:rsidRPr="00EB7609">
        <w:rPr>
          <w:b/>
          <w:sz w:val="21"/>
          <w:szCs w:val="21"/>
        </w:rPr>
        <w:t>get in touch with me</w:t>
      </w:r>
      <w:r w:rsidRPr="00EB7609">
        <w:rPr>
          <w:sz w:val="21"/>
          <w:szCs w:val="21"/>
        </w:rPr>
        <w:t xml:space="preserve"> by e-mail and make up the work as soon as possible.  </w:t>
      </w:r>
      <w:r w:rsidRPr="00EB7609">
        <w:rPr>
          <w:b/>
          <w:sz w:val="21"/>
          <w:szCs w:val="21"/>
        </w:rPr>
        <w:t>If I do not see or hear from you for more than one class in a row, I will e-mail your academic advisor</w:t>
      </w:r>
      <w:r w:rsidRPr="00EB7609">
        <w:rPr>
          <w:sz w:val="21"/>
          <w:szCs w:val="21"/>
        </w:rPr>
        <w:t xml:space="preserve">. </w:t>
      </w:r>
    </w:p>
    <w:p w:rsidR="00495608" w:rsidRPr="00B5637B" w:rsidRDefault="00495608" w:rsidP="003325B4">
      <w:pPr>
        <w:spacing w:after="0"/>
        <w:outlineLvl w:val="0"/>
        <w:rPr>
          <w:smallCaps/>
          <w:color w:val="000000"/>
        </w:rPr>
      </w:pPr>
      <w:r w:rsidRPr="00B5637B">
        <w:rPr>
          <w:b/>
          <w:smallCaps/>
          <w:color w:val="000000"/>
        </w:rPr>
        <w:t>Conferences:</w:t>
      </w:r>
    </w:p>
    <w:p w:rsidR="00495608" w:rsidRPr="00616F00" w:rsidRDefault="00495608" w:rsidP="003325B4">
      <w:pPr>
        <w:spacing w:after="0"/>
        <w:rPr>
          <w:color w:val="000000"/>
          <w:sz w:val="8"/>
        </w:rPr>
      </w:pPr>
    </w:p>
    <w:p w:rsidR="00495608" w:rsidRPr="00B5637B" w:rsidRDefault="00495608" w:rsidP="003325B4">
      <w:pPr>
        <w:spacing w:after="0"/>
        <w:rPr>
          <w:b/>
          <w:color w:val="000000"/>
          <w:sz w:val="21"/>
        </w:rPr>
      </w:pPr>
      <w:r w:rsidRPr="00B5637B">
        <w:rPr>
          <w:color w:val="000000"/>
          <w:sz w:val="21"/>
        </w:rPr>
        <w:t>You are required to meet with me two times during the quarter in conferences to discuss your work. These conferences give you the opportunity to get feedback about your papers/projects and to express any concerns, questions, or suggestions you might have about the course or the assignments. Conferences are mandatory and, if missed, will affect your participation grade. I will provide you with a sign-up sheet for these conferences and detailed instructions about how to prepare for them.</w:t>
      </w:r>
    </w:p>
    <w:p w:rsidR="00495608" w:rsidRDefault="00495608" w:rsidP="003325B4">
      <w:pPr>
        <w:spacing w:after="0"/>
        <w:outlineLvl w:val="0"/>
        <w:rPr>
          <w:b/>
          <w:smallCaps/>
          <w:color w:val="000000"/>
        </w:rPr>
      </w:pPr>
    </w:p>
    <w:p w:rsidR="00495608" w:rsidRDefault="00495608" w:rsidP="003325B4">
      <w:pPr>
        <w:spacing w:after="0"/>
        <w:outlineLvl w:val="0"/>
        <w:rPr>
          <w:b/>
          <w:smallCaps/>
          <w:color w:val="000000"/>
        </w:rPr>
      </w:pPr>
    </w:p>
    <w:p w:rsidR="00495608" w:rsidRDefault="00495608" w:rsidP="003325B4">
      <w:pPr>
        <w:spacing w:after="0"/>
        <w:outlineLvl w:val="0"/>
        <w:rPr>
          <w:b/>
          <w:smallCaps/>
          <w:color w:val="000000"/>
        </w:rPr>
      </w:pPr>
    </w:p>
    <w:p w:rsidR="00495608" w:rsidRPr="00B5637B" w:rsidRDefault="00495608" w:rsidP="003325B4">
      <w:pPr>
        <w:spacing w:after="0"/>
        <w:outlineLvl w:val="0"/>
        <w:rPr>
          <w:b/>
          <w:smallCaps/>
          <w:color w:val="000000"/>
        </w:rPr>
      </w:pPr>
      <w:r w:rsidRPr="00B5637B">
        <w:rPr>
          <w:b/>
          <w:smallCaps/>
          <w:color w:val="000000"/>
        </w:rPr>
        <w:t>Late Work:</w:t>
      </w:r>
    </w:p>
    <w:p w:rsidR="00495608" w:rsidRPr="00616F00" w:rsidRDefault="00495608" w:rsidP="003325B4">
      <w:pPr>
        <w:spacing w:after="0"/>
        <w:rPr>
          <w:b/>
          <w:smallCaps/>
          <w:color w:val="000000"/>
          <w:sz w:val="8"/>
        </w:rPr>
      </w:pPr>
    </w:p>
    <w:p w:rsidR="00495608" w:rsidRDefault="00495608" w:rsidP="003325B4">
      <w:pPr>
        <w:spacing w:after="0"/>
        <w:rPr>
          <w:color w:val="000000"/>
          <w:sz w:val="21"/>
        </w:rPr>
      </w:pPr>
      <w:r w:rsidRPr="00B5637B">
        <w:rPr>
          <w:color w:val="000000"/>
          <w:sz w:val="21"/>
        </w:rPr>
        <w:t xml:space="preserve">All assignments are due </w:t>
      </w:r>
      <w:r>
        <w:rPr>
          <w:color w:val="000000"/>
          <w:sz w:val="21"/>
        </w:rPr>
        <w:t>in class on the due date unless otherwise specified.</w:t>
      </w:r>
      <w:r w:rsidRPr="00B5637B">
        <w:rPr>
          <w:color w:val="000000"/>
          <w:sz w:val="21"/>
        </w:rPr>
        <w:t xml:space="preserve"> Unless you have worked out a different arrangement with me</w:t>
      </w:r>
      <w:r>
        <w:rPr>
          <w:color w:val="000000"/>
          <w:sz w:val="21"/>
        </w:rPr>
        <w:t xml:space="preserve"> (I have approved an extension)</w:t>
      </w:r>
      <w:r w:rsidRPr="00B5637B">
        <w:rPr>
          <w:color w:val="000000"/>
          <w:sz w:val="21"/>
        </w:rPr>
        <w:t xml:space="preserve">, </w:t>
      </w:r>
      <w:r>
        <w:rPr>
          <w:color w:val="000000"/>
          <w:sz w:val="21"/>
        </w:rPr>
        <w:t xml:space="preserve">I will </w:t>
      </w:r>
      <w:r w:rsidRPr="00B5637B">
        <w:rPr>
          <w:color w:val="000000"/>
          <w:sz w:val="21"/>
        </w:rPr>
        <w:t>not give</w:t>
      </w:r>
      <w:r>
        <w:rPr>
          <w:color w:val="000000"/>
          <w:sz w:val="21"/>
        </w:rPr>
        <w:t xml:space="preserve"> written </w:t>
      </w:r>
      <w:r w:rsidRPr="00B5637B">
        <w:rPr>
          <w:color w:val="000000"/>
          <w:sz w:val="21"/>
        </w:rPr>
        <w:t>feedback on assign</w:t>
      </w:r>
      <w:r>
        <w:rPr>
          <w:color w:val="000000"/>
          <w:sz w:val="21"/>
        </w:rPr>
        <w:t>ments that are turned in late. You can always bring late work to me during office hours, however, and I will provide verbal feedback. Regardless, you wi</w:t>
      </w:r>
      <w:r w:rsidRPr="00B5637B">
        <w:rPr>
          <w:color w:val="000000"/>
          <w:sz w:val="21"/>
        </w:rPr>
        <w:t>ll need to complete late work, as your portfolio must include all assignments in order for it to receive a p</w:t>
      </w:r>
      <w:r>
        <w:rPr>
          <w:color w:val="000000"/>
          <w:sz w:val="21"/>
        </w:rPr>
        <w:t>assing grade. Consistently t</w:t>
      </w:r>
      <w:r w:rsidRPr="00B5637B">
        <w:rPr>
          <w:color w:val="000000"/>
          <w:sz w:val="21"/>
        </w:rPr>
        <w:t xml:space="preserve">urning in late work will </w:t>
      </w:r>
      <w:r>
        <w:rPr>
          <w:color w:val="000000"/>
          <w:sz w:val="21"/>
        </w:rPr>
        <w:t>make successful completion of the portfolio nearly impossible.</w:t>
      </w:r>
    </w:p>
    <w:p w:rsidR="00495608" w:rsidRDefault="00495608" w:rsidP="003325B4">
      <w:pPr>
        <w:spacing w:after="0"/>
        <w:rPr>
          <w:color w:val="000000"/>
          <w:sz w:val="21"/>
        </w:rPr>
      </w:pPr>
    </w:p>
    <w:p w:rsidR="00495608" w:rsidRPr="00DD7A24" w:rsidRDefault="00495608" w:rsidP="00B02645">
      <w:pPr>
        <w:spacing w:after="0"/>
        <w:outlineLvl w:val="0"/>
        <w:rPr>
          <w:b/>
          <w:smallCaps/>
          <w:color w:val="000000"/>
          <w:sz w:val="28"/>
        </w:rPr>
      </w:pPr>
      <w:r>
        <w:rPr>
          <w:b/>
          <w:smallCaps/>
          <w:color w:val="000000"/>
          <w:sz w:val="28"/>
        </w:rPr>
        <w:t>Plagiarism</w:t>
      </w:r>
    </w:p>
    <w:p w:rsidR="00495608" w:rsidRPr="00616F00" w:rsidRDefault="00495608" w:rsidP="00B02645">
      <w:pPr>
        <w:pBdr>
          <w:bottom w:val="single" w:sz="6" w:space="1" w:color="auto"/>
        </w:pBdr>
        <w:spacing w:after="0"/>
        <w:rPr>
          <w:b/>
          <w:smallCaps/>
          <w:color w:val="000000"/>
          <w:sz w:val="8"/>
        </w:rPr>
      </w:pPr>
    </w:p>
    <w:p w:rsidR="00495608" w:rsidRDefault="00495608" w:rsidP="00B02645">
      <w:pPr>
        <w:spacing w:after="0"/>
        <w:rPr>
          <w:color w:val="000000"/>
          <w:sz w:val="21"/>
        </w:rPr>
      </w:pPr>
      <w:r w:rsidRPr="00BB6E9D">
        <w:rPr>
          <w:color w:val="000000"/>
          <w:sz w:val="21"/>
        </w:rPr>
        <w:t xml:space="preserve">Plagiarism, or academic dishonesty, is presenting someone else’s ideas or writing as your own. In your writing for this class, you are encouraged to refer to other people’s thoughts and writing, as long as you cite them. As a matter of policy, any student found plagiarizing any piece of writing in this class will be reported to the College of Arts and Sciences for review. For more information, refer </w:t>
      </w:r>
      <w:r>
        <w:rPr>
          <w:color w:val="000000"/>
          <w:sz w:val="21"/>
        </w:rPr>
        <w:t>to UW’s Student Conduct Code at:</w:t>
      </w:r>
    </w:p>
    <w:p w:rsidR="00495608" w:rsidRDefault="00495608" w:rsidP="00B02645">
      <w:pPr>
        <w:spacing w:after="0"/>
        <w:jc w:val="center"/>
        <w:rPr>
          <w:color w:val="000000"/>
          <w:sz w:val="21"/>
        </w:rPr>
      </w:pPr>
      <w:r w:rsidRPr="00BB6E9D">
        <w:rPr>
          <w:color w:val="000000"/>
          <w:sz w:val="21"/>
        </w:rPr>
        <w:t>www.washington.edu</w:t>
      </w:r>
      <w:r>
        <w:rPr>
          <w:color w:val="000000"/>
          <w:sz w:val="21"/>
        </w:rPr>
        <w:t>/students/handbook/conduct.html</w:t>
      </w:r>
    </w:p>
    <w:p w:rsidR="00495608" w:rsidRPr="008C3886" w:rsidRDefault="00495608" w:rsidP="003325B4">
      <w:pPr>
        <w:spacing w:after="0"/>
        <w:rPr>
          <w:color w:val="000000"/>
          <w:sz w:val="21"/>
        </w:rPr>
      </w:pPr>
    </w:p>
    <w:p w:rsidR="00495608" w:rsidRPr="00BC6561" w:rsidRDefault="00495608" w:rsidP="003325B4">
      <w:pPr>
        <w:spacing w:after="0"/>
        <w:outlineLvl w:val="0"/>
        <w:rPr>
          <w:smallCaps/>
          <w:color w:val="000000"/>
          <w:sz w:val="28"/>
        </w:rPr>
      </w:pPr>
      <w:r w:rsidRPr="00BC6561">
        <w:rPr>
          <w:b/>
          <w:smallCaps/>
          <w:color w:val="000000"/>
          <w:sz w:val="28"/>
        </w:rPr>
        <w:t>Writing Resources</w:t>
      </w:r>
    </w:p>
    <w:p w:rsidR="00495608" w:rsidRPr="00BC6561" w:rsidRDefault="00495608" w:rsidP="003325B4">
      <w:pPr>
        <w:pBdr>
          <w:bottom w:val="single" w:sz="6" w:space="0" w:color="auto"/>
        </w:pBdr>
        <w:spacing w:after="0"/>
        <w:rPr>
          <w:color w:val="000000"/>
          <w:sz w:val="8"/>
          <w:highlight w:val="green"/>
        </w:rPr>
      </w:pPr>
    </w:p>
    <w:p w:rsidR="00495608" w:rsidRDefault="00495608" w:rsidP="003325B4">
      <w:pPr>
        <w:spacing w:after="0"/>
        <w:rPr>
          <w:color w:val="000000"/>
          <w:sz w:val="21"/>
        </w:rPr>
      </w:pPr>
      <w:r w:rsidRPr="00891F0D">
        <w:rPr>
          <w:color w:val="000000"/>
          <w:sz w:val="21"/>
        </w:rPr>
        <w:t xml:space="preserve">I encourage you to take advantage of the following writing resources available to you at no charge. If you </w:t>
      </w:r>
      <w:r>
        <w:rPr>
          <w:color w:val="000000"/>
          <w:sz w:val="21"/>
        </w:rPr>
        <w:t>attend</w:t>
      </w:r>
      <w:r w:rsidRPr="00891F0D">
        <w:rPr>
          <w:color w:val="000000"/>
          <w:sz w:val="21"/>
        </w:rPr>
        <w:t xml:space="preserve"> a writing conference, </w:t>
      </w:r>
      <w:r>
        <w:rPr>
          <w:color w:val="000000"/>
          <w:sz w:val="21"/>
        </w:rPr>
        <w:t xml:space="preserve">write me a one-page, double-spaced summary of who you worked with, what paper you focused on, and what you learned and I will add a point to your participation grade. </w:t>
      </w:r>
    </w:p>
    <w:p w:rsidR="00495608" w:rsidRPr="00891F0D" w:rsidRDefault="00495608" w:rsidP="003325B4">
      <w:pPr>
        <w:spacing w:after="0"/>
        <w:rPr>
          <w:color w:val="000000"/>
          <w:sz w:val="21"/>
        </w:rPr>
      </w:pPr>
    </w:p>
    <w:p w:rsidR="00495608" w:rsidRDefault="00495608" w:rsidP="00FD4DD9">
      <w:pPr>
        <w:ind w:left="360"/>
        <w:rPr>
          <w:color w:val="000000"/>
          <w:sz w:val="21"/>
        </w:rPr>
      </w:pPr>
      <w:r w:rsidRPr="00FD4DD9">
        <w:rPr>
          <w:color w:val="000000"/>
          <w:sz w:val="21"/>
        </w:rPr>
        <w:t>*</w:t>
      </w:r>
      <w:r>
        <w:rPr>
          <w:color w:val="000000"/>
          <w:sz w:val="21"/>
        </w:rPr>
        <w:t xml:space="preserve"> </w:t>
      </w:r>
      <w:r w:rsidRPr="00FD4DD9">
        <w:rPr>
          <w:b/>
          <w:color w:val="000000"/>
          <w:sz w:val="21"/>
        </w:rPr>
        <w:t>The Instructional Center (IC)</w:t>
      </w:r>
      <w:r>
        <w:rPr>
          <w:color w:val="000000"/>
          <w:sz w:val="21"/>
        </w:rPr>
        <w:t xml:space="preserve"> provides tutoring and study groups for students in almost every discipline or major. In addition t</w:t>
      </w:r>
      <w:r w:rsidRPr="00AE25D1">
        <w:rPr>
          <w:color w:val="000000"/>
          <w:sz w:val="21"/>
          <w:szCs w:val="21"/>
        </w:rPr>
        <w:t xml:space="preserve">o tutoring, special services offered at the IC include a computer lab, Study Skills Sessions and Assessments, Critical Reading Courses, and various types of Learning Assessments. IC hours are generally M-F, 8:30 am – 5 pm: </w:t>
      </w:r>
      <w:r w:rsidRPr="00AE25D1">
        <w:rPr>
          <w:sz w:val="21"/>
          <w:szCs w:val="21"/>
        </w:rPr>
        <w:t>http://depts.washington.edu/ic/</w:t>
      </w:r>
    </w:p>
    <w:p w:rsidR="00495608" w:rsidRPr="00891F0D" w:rsidRDefault="00495608" w:rsidP="003325B4">
      <w:pPr>
        <w:spacing w:after="0"/>
        <w:ind w:left="360"/>
        <w:rPr>
          <w:color w:val="000000"/>
          <w:sz w:val="21"/>
        </w:rPr>
      </w:pPr>
      <w:r w:rsidRPr="00891F0D">
        <w:rPr>
          <w:color w:val="000000"/>
          <w:sz w:val="21"/>
          <w:szCs w:val="20"/>
        </w:rPr>
        <w:sym w:font="Symbol" w:char="F02A"/>
      </w:r>
      <w:r w:rsidRPr="00891F0D">
        <w:rPr>
          <w:color w:val="000000"/>
          <w:sz w:val="21"/>
        </w:rPr>
        <w:t xml:space="preserve"> </w:t>
      </w:r>
      <w:r w:rsidRPr="00891F0D">
        <w:rPr>
          <w:b/>
          <w:color w:val="000000"/>
          <w:sz w:val="21"/>
        </w:rPr>
        <w:t>The CLUE Writing Center</w:t>
      </w:r>
      <w:r w:rsidRPr="00891F0D">
        <w:rPr>
          <w:color w:val="000000"/>
          <w:sz w:val="21"/>
        </w:rPr>
        <w:t xml:space="preserve"> in Mary Gates Hall is open Sunday to Thursday from 7pm to midnight. The graduate tutors can help you with your claims, organization, and grammar. You do not need to make an appointment, so arrive early and be prepared to wait.</w:t>
      </w:r>
    </w:p>
    <w:p w:rsidR="00495608" w:rsidRPr="00891F0D" w:rsidRDefault="00495608" w:rsidP="003325B4">
      <w:pPr>
        <w:spacing w:after="0"/>
        <w:ind w:left="360"/>
        <w:rPr>
          <w:b/>
          <w:color w:val="000000"/>
          <w:sz w:val="21"/>
        </w:rPr>
      </w:pPr>
    </w:p>
    <w:p w:rsidR="00495608" w:rsidRPr="00891F0D" w:rsidRDefault="00495608" w:rsidP="003325B4">
      <w:pPr>
        <w:spacing w:after="0"/>
        <w:ind w:left="360"/>
        <w:rPr>
          <w:color w:val="000000"/>
          <w:sz w:val="21"/>
        </w:rPr>
      </w:pPr>
      <w:r w:rsidRPr="00891F0D">
        <w:rPr>
          <w:color w:val="000000"/>
          <w:sz w:val="21"/>
          <w:szCs w:val="20"/>
        </w:rPr>
        <w:sym w:font="Symbol" w:char="F02A"/>
      </w:r>
      <w:r w:rsidRPr="00891F0D">
        <w:rPr>
          <w:color w:val="000000"/>
          <w:sz w:val="21"/>
        </w:rPr>
        <w:t xml:space="preserve"> </w:t>
      </w:r>
      <w:r w:rsidRPr="00891F0D">
        <w:rPr>
          <w:b/>
          <w:color w:val="000000"/>
          <w:sz w:val="21"/>
        </w:rPr>
        <w:t xml:space="preserve">The </w:t>
      </w:r>
      <w:proofErr w:type="spellStart"/>
      <w:r w:rsidRPr="00891F0D">
        <w:rPr>
          <w:b/>
          <w:color w:val="000000"/>
          <w:sz w:val="21"/>
        </w:rPr>
        <w:t>Odegaard</w:t>
      </w:r>
      <w:proofErr w:type="spellEnd"/>
      <w:r w:rsidRPr="00891F0D">
        <w:rPr>
          <w:b/>
          <w:color w:val="000000"/>
          <w:sz w:val="21"/>
        </w:rPr>
        <w:t xml:space="preserve"> Writing and Research Center </w:t>
      </w:r>
      <w:r w:rsidRPr="00891F0D">
        <w:rPr>
          <w:color w:val="000000"/>
          <w:sz w:val="21"/>
        </w:rPr>
        <w:t>is open Sunday to Thursday from 1:30 pm to 4:30 pm and 6:00 pm to 9:00 pm.  This writing center provides a research-integrated approach to writing instruction. Make an appointment on the website: www.depts.washington.edu/owrc.</w:t>
      </w:r>
    </w:p>
    <w:p w:rsidR="00495608" w:rsidRDefault="00495608" w:rsidP="003325B4">
      <w:pPr>
        <w:spacing w:after="0"/>
        <w:outlineLvl w:val="0"/>
        <w:rPr>
          <w:b/>
          <w:smallCaps/>
          <w:color w:val="000000"/>
          <w:sz w:val="28"/>
        </w:rPr>
      </w:pPr>
    </w:p>
    <w:p w:rsidR="00495608" w:rsidRPr="00DD7A24" w:rsidRDefault="00495608" w:rsidP="003325B4">
      <w:pPr>
        <w:spacing w:after="0"/>
        <w:outlineLvl w:val="0"/>
        <w:rPr>
          <w:b/>
          <w:smallCaps/>
          <w:color w:val="000000"/>
          <w:sz w:val="28"/>
        </w:rPr>
      </w:pPr>
      <w:r>
        <w:rPr>
          <w:b/>
          <w:smallCaps/>
          <w:color w:val="000000"/>
          <w:sz w:val="28"/>
        </w:rPr>
        <w:t>Accommodations</w:t>
      </w:r>
    </w:p>
    <w:p w:rsidR="00495608" w:rsidRPr="00616F00" w:rsidRDefault="00495608" w:rsidP="003325B4">
      <w:pPr>
        <w:pBdr>
          <w:bottom w:val="single" w:sz="6" w:space="1" w:color="auto"/>
        </w:pBdr>
        <w:spacing w:after="0"/>
        <w:rPr>
          <w:b/>
          <w:smallCaps/>
          <w:color w:val="000000"/>
          <w:sz w:val="8"/>
        </w:rPr>
      </w:pPr>
    </w:p>
    <w:p w:rsidR="00495608" w:rsidRPr="00043D11" w:rsidRDefault="00495608" w:rsidP="003325B4">
      <w:pPr>
        <w:tabs>
          <w:tab w:val="left" w:pos="5840"/>
        </w:tabs>
        <w:rPr>
          <w:rFonts w:cs="Verdana"/>
          <w:color w:val="000000"/>
          <w:sz w:val="21"/>
        </w:rPr>
      </w:pPr>
      <w:r w:rsidRPr="00043D11">
        <w:rPr>
          <w:rFonts w:cs="Verdana"/>
          <w:color w:val="000000"/>
          <w:sz w:val="21"/>
        </w:rPr>
        <w:t xml:space="preserve">If you need accommodation of any sort, please don’t hesitate to talk to me about it so that I can work with the UW Disability Services Office (DSO) to provide what you require. This syllabus is available in large print, as are other class materials. More information about accommodation may be found at </w:t>
      </w:r>
      <w:hyperlink r:id="rId9" w:history="1">
        <w:r w:rsidRPr="00043D11">
          <w:rPr>
            <w:rFonts w:cs="Verdana"/>
            <w:color w:val="000000"/>
            <w:sz w:val="21"/>
            <w:u w:color="295A99"/>
          </w:rPr>
          <w:t>http://www.washington.edu/admin/dso/</w:t>
        </w:r>
      </w:hyperlink>
      <w:r w:rsidRPr="00043D11">
        <w:rPr>
          <w:rFonts w:cs="Verdana"/>
          <w:color w:val="000000"/>
          <w:sz w:val="21"/>
        </w:rPr>
        <w:t>.</w:t>
      </w:r>
    </w:p>
    <w:p w:rsidR="00495608" w:rsidRPr="00DD7A24" w:rsidRDefault="00495608" w:rsidP="003325B4">
      <w:pPr>
        <w:spacing w:after="0"/>
        <w:outlineLvl w:val="0"/>
        <w:rPr>
          <w:b/>
          <w:smallCaps/>
          <w:color w:val="000000"/>
          <w:sz w:val="28"/>
        </w:rPr>
      </w:pPr>
      <w:r>
        <w:rPr>
          <w:b/>
          <w:smallCaps/>
          <w:color w:val="000000"/>
          <w:sz w:val="28"/>
        </w:rPr>
        <w:t xml:space="preserve">UW </w:t>
      </w:r>
      <w:proofErr w:type="spellStart"/>
      <w:r>
        <w:rPr>
          <w:b/>
          <w:smallCaps/>
          <w:color w:val="000000"/>
          <w:sz w:val="28"/>
        </w:rPr>
        <w:t>SafeCampus</w:t>
      </w:r>
      <w:proofErr w:type="spellEnd"/>
    </w:p>
    <w:p w:rsidR="00495608" w:rsidRPr="00616F00" w:rsidRDefault="00495608" w:rsidP="003325B4">
      <w:pPr>
        <w:pBdr>
          <w:bottom w:val="single" w:sz="6" w:space="1" w:color="auto"/>
        </w:pBdr>
        <w:spacing w:after="0"/>
        <w:rPr>
          <w:b/>
          <w:smallCaps/>
          <w:color w:val="000000"/>
          <w:sz w:val="8"/>
        </w:rPr>
      </w:pPr>
    </w:p>
    <w:p w:rsidR="00495608" w:rsidRPr="00043D11" w:rsidRDefault="00495608" w:rsidP="003325B4">
      <w:pPr>
        <w:widowControl w:val="0"/>
        <w:autoSpaceDE w:val="0"/>
        <w:autoSpaceDN w:val="0"/>
        <w:adjustRightInd w:val="0"/>
        <w:spacing w:after="0"/>
        <w:rPr>
          <w:rFonts w:cs="Verdana"/>
          <w:color w:val="000000"/>
          <w:sz w:val="21"/>
        </w:rPr>
      </w:pPr>
      <w:r w:rsidRPr="00043D11">
        <w:rPr>
          <w:rFonts w:cs="Verdana"/>
          <w:color w:val="000000"/>
          <w:sz w:val="21"/>
        </w:rPr>
        <w:t>Preventing violence is everyone's responsibility. If you're concerned, tell someone.</w:t>
      </w:r>
    </w:p>
    <w:p w:rsidR="00495608" w:rsidRPr="00043D11" w:rsidRDefault="00495608" w:rsidP="00627276">
      <w:pPr>
        <w:widowControl w:val="0"/>
        <w:tabs>
          <w:tab w:val="left" w:pos="220"/>
          <w:tab w:val="left" w:pos="720"/>
        </w:tabs>
        <w:autoSpaceDE w:val="0"/>
        <w:autoSpaceDN w:val="0"/>
        <w:adjustRightInd w:val="0"/>
        <w:spacing w:after="0"/>
        <w:rPr>
          <w:rFonts w:cs="Verdana"/>
          <w:color w:val="000000"/>
          <w:sz w:val="21"/>
        </w:rPr>
      </w:pPr>
      <w:r>
        <w:rPr>
          <w:rFonts w:cs="Verdana"/>
          <w:color w:val="000000"/>
          <w:sz w:val="21"/>
        </w:rPr>
        <w:tab/>
      </w:r>
      <w:r>
        <w:rPr>
          <w:rFonts w:cs="Verdana"/>
          <w:color w:val="000000"/>
          <w:sz w:val="21"/>
        </w:rPr>
        <w:tab/>
      </w:r>
      <w:r w:rsidRPr="00043D11">
        <w:rPr>
          <w:rFonts w:cs="Verdana"/>
          <w:color w:val="000000"/>
          <w:sz w:val="21"/>
        </w:rPr>
        <w:t>- Always call 911 if you or others may be in danger.</w:t>
      </w:r>
    </w:p>
    <w:p w:rsidR="00495608" w:rsidRPr="00043D11" w:rsidRDefault="00495608" w:rsidP="00345A30">
      <w:pPr>
        <w:widowControl w:val="0"/>
        <w:numPr>
          <w:ilvl w:val="4"/>
          <w:numId w:val="1"/>
        </w:numPr>
        <w:tabs>
          <w:tab w:val="left" w:pos="220"/>
          <w:tab w:val="left" w:pos="720"/>
        </w:tabs>
        <w:autoSpaceDE w:val="0"/>
        <w:autoSpaceDN w:val="0"/>
        <w:adjustRightInd w:val="0"/>
        <w:spacing w:after="0"/>
        <w:ind w:hanging="720"/>
        <w:rPr>
          <w:rFonts w:cs="Verdana"/>
          <w:color w:val="000000"/>
          <w:sz w:val="21"/>
        </w:rPr>
      </w:pPr>
      <w:r w:rsidRPr="00043D11">
        <w:rPr>
          <w:rFonts w:cs="Verdana"/>
          <w:color w:val="000000"/>
          <w:sz w:val="21"/>
        </w:rPr>
        <w:tab/>
        <w:t xml:space="preserve">- Call 206-685-SAFE (7233) to report non-urgent threats of violence and for </w:t>
      </w:r>
      <w:r>
        <w:rPr>
          <w:rFonts w:cs="Verdana"/>
          <w:color w:val="000000"/>
          <w:sz w:val="21"/>
        </w:rPr>
        <w:t>referrals to UW</w:t>
      </w:r>
      <w:r>
        <w:rPr>
          <w:rFonts w:cs="Verdana"/>
          <w:color w:val="000000"/>
          <w:sz w:val="21"/>
        </w:rPr>
        <w:tab/>
      </w:r>
      <w:r>
        <w:rPr>
          <w:rFonts w:cs="Verdana"/>
          <w:color w:val="000000"/>
          <w:sz w:val="21"/>
        </w:rPr>
        <w:tab/>
      </w:r>
      <w:r>
        <w:rPr>
          <w:rFonts w:cs="Verdana"/>
          <w:color w:val="000000"/>
          <w:sz w:val="21"/>
        </w:rPr>
        <w:tab/>
      </w:r>
      <w:r w:rsidRPr="00043D11">
        <w:rPr>
          <w:rFonts w:cs="Verdana"/>
          <w:color w:val="000000"/>
          <w:sz w:val="21"/>
        </w:rPr>
        <w:t xml:space="preserve">counseling and/or safety resources. TTY or VP callers, please </w:t>
      </w:r>
      <w:r>
        <w:rPr>
          <w:rFonts w:cs="Verdana"/>
          <w:color w:val="000000"/>
          <w:sz w:val="21"/>
        </w:rPr>
        <w:t>call through your preferred service</w:t>
      </w:r>
    </w:p>
    <w:p w:rsidR="00495608" w:rsidRPr="00043D11" w:rsidRDefault="00495608" w:rsidP="00345A30">
      <w:pPr>
        <w:widowControl w:val="0"/>
        <w:numPr>
          <w:ilvl w:val="1"/>
          <w:numId w:val="1"/>
        </w:numPr>
        <w:tabs>
          <w:tab w:val="left" w:pos="220"/>
          <w:tab w:val="left" w:pos="720"/>
        </w:tabs>
        <w:autoSpaceDE w:val="0"/>
        <w:autoSpaceDN w:val="0"/>
        <w:adjustRightInd w:val="0"/>
        <w:spacing w:after="0"/>
        <w:ind w:hanging="720"/>
        <w:rPr>
          <w:rFonts w:cs="Verdana"/>
          <w:color w:val="000000"/>
          <w:sz w:val="21"/>
        </w:rPr>
      </w:pPr>
      <w:r w:rsidRPr="00043D11">
        <w:rPr>
          <w:rFonts w:cs="Verdana"/>
          <w:color w:val="000000"/>
          <w:sz w:val="21"/>
        </w:rPr>
        <w:tab/>
        <w:t xml:space="preserve">- Don't walk alone. Campus safety guards can walk with you on campus after </w:t>
      </w:r>
      <w:r>
        <w:rPr>
          <w:rFonts w:cs="Verdana"/>
          <w:color w:val="000000"/>
          <w:sz w:val="21"/>
        </w:rPr>
        <w:t>dark. Call Husky</w:t>
      </w:r>
      <w:r>
        <w:rPr>
          <w:rFonts w:cs="Verdana"/>
          <w:color w:val="000000"/>
          <w:sz w:val="21"/>
        </w:rPr>
        <w:tab/>
      </w:r>
      <w:r>
        <w:rPr>
          <w:rFonts w:cs="Verdana"/>
          <w:color w:val="000000"/>
          <w:sz w:val="21"/>
        </w:rPr>
        <w:tab/>
      </w:r>
      <w:r>
        <w:rPr>
          <w:rFonts w:cs="Verdana"/>
          <w:color w:val="000000"/>
          <w:sz w:val="21"/>
        </w:rPr>
        <w:tab/>
      </w:r>
      <w:proofErr w:type="spellStart"/>
      <w:r w:rsidRPr="00043D11">
        <w:rPr>
          <w:rFonts w:cs="Verdana"/>
          <w:color w:val="000000"/>
          <w:sz w:val="21"/>
        </w:rPr>
        <w:t>NightWalk</w:t>
      </w:r>
      <w:proofErr w:type="spellEnd"/>
      <w:r w:rsidRPr="00043D11">
        <w:rPr>
          <w:rFonts w:cs="Verdana"/>
          <w:color w:val="000000"/>
          <w:sz w:val="21"/>
        </w:rPr>
        <w:t xml:space="preserve"> 206-685-WALK (9255).</w:t>
      </w:r>
    </w:p>
    <w:p w:rsidR="00495608" w:rsidRPr="00043D11" w:rsidRDefault="00495608" w:rsidP="00B02645">
      <w:pPr>
        <w:widowControl w:val="0"/>
        <w:numPr>
          <w:ilvl w:val="0"/>
          <w:numId w:val="1"/>
        </w:numPr>
        <w:tabs>
          <w:tab w:val="left" w:pos="220"/>
          <w:tab w:val="left" w:pos="720"/>
        </w:tabs>
        <w:autoSpaceDE w:val="0"/>
        <w:autoSpaceDN w:val="0"/>
        <w:adjustRightInd w:val="0"/>
        <w:spacing w:after="0"/>
        <w:ind w:hanging="720"/>
        <w:rPr>
          <w:rFonts w:cs="Verdana"/>
          <w:color w:val="000000"/>
          <w:sz w:val="21"/>
        </w:rPr>
      </w:pPr>
      <w:r w:rsidRPr="00043D11">
        <w:rPr>
          <w:rFonts w:cs="Verdana"/>
          <w:color w:val="000000"/>
          <w:sz w:val="21"/>
        </w:rPr>
        <w:tab/>
      </w:r>
      <w:r>
        <w:rPr>
          <w:rFonts w:cs="Verdana"/>
          <w:color w:val="000000"/>
          <w:sz w:val="21"/>
        </w:rPr>
        <w:tab/>
      </w:r>
      <w:r w:rsidRPr="00043D11">
        <w:rPr>
          <w:rFonts w:cs="Verdana"/>
          <w:color w:val="000000"/>
          <w:sz w:val="21"/>
        </w:rPr>
        <w:t>- Stay connected in an emergency with UW Alert. Register your mobile number t</w:t>
      </w:r>
      <w:r>
        <w:rPr>
          <w:rFonts w:cs="Verdana"/>
          <w:color w:val="000000"/>
          <w:sz w:val="21"/>
        </w:rPr>
        <w:t>o receive</w:t>
      </w:r>
      <w:r>
        <w:rPr>
          <w:rFonts w:cs="Verdana"/>
          <w:color w:val="000000"/>
          <w:sz w:val="21"/>
        </w:rPr>
        <w:tab/>
      </w:r>
      <w:r>
        <w:rPr>
          <w:rFonts w:cs="Verdana"/>
          <w:color w:val="000000"/>
          <w:sz w:val="21"/>
        </w:rPr>
        <w:tab/>
      </w:r>
      <w:r>
        <w:rPr>
          <w:rFonts w:cs="Verdana"/>
          <w:color w:val="000000"/>
          <w:sz w:val="21"/>
        </w:rPr>
        <w:tab/>
      </w:r>
      <w:r>
        <w:rPr>
          <w:rFonts w:cs="Verdana"/>
          <w:color w:val="000000"/>
          <w:sz w:val="21"/>
        </w:rPr>
        <w:tab/>
      </w:r>
      <w:r w:rsidRPr="00043D11">
        <w:rPr>
          <w:rFonts w:cs="Verdana"/>
          <w:color w:val="000000"/>
          <w:sz w:val="21"/>
        </w:rPr>
        <w:t xml:space="preserve">instant notification of campus emergencies via text and voice </w:t>
      </w:r>
      <w:r>
        <w:rPr>
          <w:rFonts w:cs="Verdana"/>
          <w:color w:val="000000"/>
          <w:sz w:val="21"/>
        </w:rPr>
        <w:t>messaging. Sign up online at</w:t>
      </w:r>
      <w:r>
        <w:rPr>
          <w:rFonts w:cs="Verdana"/>
          <w:color w:val="000000"/>
          <w:sz w:val="21"/>
        </w:rPr>
        <w:tab/>
      </w:r>
      <w:r>
        <w:rPr>
          <w:rFonts w:cs="Verdana"/>
          <w:color w:val="000000"/>
          <w:sz w:val="21"/>
        </w:rPr>
        <w:tab/>
      </w:r>
      <w:r>
        <w:rPr>
          <w:rFonts w:cs="Verdana"/>
          <w:color w:val="000000"/>
          <w:sz w:val="21"/>
        </w:rPr>
        <w:tab/>
      </w:r>
      <w:r>
        <w:rPr>
          <w:rFonts w:cs="Verdana"/>
          <w:color w:val="000000"/>
          <w:sz w:val="21"/>
        </w:rPr>
        <w:tab/>
      </w:r>
      <w:r w:rsidRPr="00043D11">
        <w:rPr>
          <w:rFonts w:cs="Verdana"/>
          <w:color w:val="000000"/>
          <w:sz w:val="21"/>
        </w:rPr>
        <w:t>www.washington.edu/alert</w:t>
      </w:r>
    </w:p>
    <w:p w:rsidR="00495608" w:rsidRPr="00043D11" w:rsidRDefault="00495608" w:rsidP="003325B4">
      <w:pPr>
        <w:tabs>
          <w:tab w:val="left" w:pos="5840"/>
        </w:tabs>
        <w:spacing w:after="0"/>
        <w:outlineLvl w:val="0"/>
        <w:rPr>
          <w:color w:val="000000"/>
          <w:sz w:val="21"/>
        </w:rPr>
      </w:pPr>
      <w:r w:rsidRPr="00043D11">
        <w:rPr>
          <w:rFonts w:cs="Verdana"/>
          <w:color w:val="000000"/>
          <w:sz w:val="21"/>
        </w:rPr>
        <w:t xml:space="preserve">For more information visit the </w:t>
      </w:r>
      <w:proofErr w:type="spellStart"/>
      <w:r w:rsidRPr="00043D11">
        <w:rPr>
          <w:rFonts w:cs="Verdana"/>
          <w:color w:val="000000"/>
          <w:sz w:val="21"/>
        </w:rPr>
        <w:t>SafeCampus</w:t>
      </w:r>
      <w:proofErr w:type="spellEnd"/>
      <w:r w:rsidRPr="00043D11">
        <w:rPr>
          <w:rFonts w:cs="Verdana"/>
          <w:color w:val="000000"/>
          <w:sz w:val="21"/>
        </w:rPr>
        <w:t xml:space="preserve"> website: </w:t>
      </w:r>
      <w:hyperlink r:id="rId10" w:history="1">
        <w:r w:rsidRPr="00043D11">
          <w:rPr>
            <w:rFonts w:cs="Verdana"/>
            <w:color w:val="000000"/>
            <w:sz w:val="21"/>
            <w:u w:val="single" w:color="295A99"/>
          </w:rPr>
          <w:t>www.washington.edu/safecampus</w:t>
        </w:r>
      </w:hyperlink>
      <w:r w:rsidRPr="00043D11">
        <w:rPr>
          <w:rFonts w:cs="Verdana"/>
          <w:color w:val="000000"/>
          <w:sz w:val="21"/>
        </w:rPr>
        <w:t>.</w:t>
      </w:r>
    </w:p>
    <w:p w:rsidR="00495608" w:rsidRDefault="00495608" w:rsidP="003325B4">
      <w:pPr>
        <w:spacing w:after="0"/>
        <w:rPr>
          <w:b/>
          <w:smallCaps/>
          <w:color w:val="000000"/>
          <w:sz w:val="28"/>
        </w:rPr>
      </w:pPr>
    </w:p>
    <w:p w:rsidR="00495608" w:rsidRPr="00BC6561" w:rsidRDefault="00495608" w:rsidP="003325B4">
      <w:pPr>
        <w:spacing w:after="0"/>
        <w:outlineLvl w:val="0"/>
        <w:rPr>
          <w:b/>
          <w:smallCaps/>
          <w:color w:val="000000"/>
          <w:sz w:val="28"/>
        </w:rPr>
      </w:pPr>
      <w:r w:rsidRPr="00BC6561">
        <w:rPr>
          <w:b/>
          <w:smallCaps/>
          <w:color w:val="000000"/>
          <w:sz w:val="28"/>
        </w:rPr>
        <w:t>Concerns</w:t>
      </w:r>
    </w:p>
    <w:p w:rsidR="00495608" w:rsidRPr="00BC6561" w:rsidRDefault="00495608" w:rsidP="003325B4">
      <w:pPr>
        <w:pBdr>
          <w:bottom w:val="single" w:sz="6" w:space="1" w:color="auto"/>
        </w:pBdr>
        <w:spacing w:after="0"/>
        <w:rPr>
          <w:color w:val="000000"/>
          <w:sz w:val="8"/>
        </w:rPr>
      </w:pPr>
    </w:p>
    <w:p w:rsidR="00495608" w:rsidRPr="001E063A" w:rsidRDefault="00495608" w:rsidP="003325B4">
      <w:pPr>
        <w:spacing w:after="0"/>
        <w:rPr>
          <w:color w:val="000000"/>
          <w:sz w:val="21"/>
        </w:rPr>
      </w:pPr>
      <w:r w:rsidRPr="001E063A">
        <w:rPr>
          <w:color w:val="000000"/>
          <w:sz w:val="21"/>
        </w:rPr>
        <w:lastRenderedPageBreak/>
        <w:t xml:space="preserve">If you have any concerns about the course, please see me as soon as possible. If you are not comfortable talking with me or not satisfied with the response that you receive, you may contact the following Expository Writing staff in </w:t>
      </w:r>
      <w:proofErr w:type="spellStart"/>
      <w:r w:rsidRPr="001E063A">
        <w:rPr>
          <w:color w:val="000000"/>
          <w:sz w:val="21"/>
        </w:rPr>
        <w:t>Padelford</w:t>
      </w:r>
      <w:proofErr w:type="spellEnd"/>
      <w:r w:rsidRPr="001E063A">
        <w:rPr>
          <w:color w:val="000000"/>
          <w:sz w:val="21"/>
        </w:rPr>
        <w:t xml:space="preserve"> A11:</w:t>
      </w:r>
    </w:p>
    <w:p w:rsidR="00495608" w:rsidRPr="001E063A" w:rsidRDefault="00495608" w:rsidP="003325B4">
      <w:pPr>
        <w:spacing w:after="0"/>
        <w:rPr>
          <w:color w:val="000000"/>
          <w:sz w:val="21"/>
        </w:rPr>
      </w:pPr>
    </w:p>
    <w:p w:rsidR="00495608" w:rsidRDefault="00495608" w:rsidP="003325B4">
      <w:pPr>
        <w:spacing w:after="0"/>
        <w:ind w:firstLine="720"/>
        <w:outlineLvl w:val="0"/>
        <w:rPr>
          <w:color w:val="000000"/>
          <w:sz w:val="21"/>
        </w:rPr>
      </w:pPr>
      <w:proofErr w:type="spellStart"/>
      <w:r w:rsidRPr="001E063A">
        <w:rPr>
          <w:color w:val="000000"/>
          <w:sz w:val="21"/>
        </w:rPr>
        <w:t>Anis</w:t>
      </w:r>
      <w:proofErr w:type="spellEnd"/>
      <w:r w:rsidRPr="001E063A">
        <w:rPr>
          <w:color w:val="000000"/>
          <w:sz w:val="21"/>
        </w:rPr>
        <w:t xml:space="preserve"> </w:t>
      </w:r>
      <w:proofErr w:type="spellStart"/>
      <w:r w:rsidRPr="001E063A">
        <w:rPr>
          <w:color w:val="000000"/>
          <w:sz w:val="21"/>
        </w:rPr>
        <w:t>Bawarshi</w:t>
      </w:r>
      <w:proofErr w:type="spellEnd"/>
      <w:r w:rsidRPr="001E063A">
        <w:rPr>
          <w:color w:val="000000"/>
          <w:sz w:val="21"/>
        </w:rPr>
        <w:t xml:space="preserve">, Director: 206.543.2190 or </w:t>
      </w:r>
      <w:r w:rsidRPr="00F01C17">
        <w:rPr>
          <w:color w:val="000000"/>
          <w:sz w:val="21"/>
        </w:rPr>
        <w:t>bawarshi@u.washington.edu</w:t>
      </w:r>
    </w:p>
    <w:p w:rsidR="00495608" w:rsidRDefault="00495608" w:rsidP="003325B4">
      <w:pPr>
        <w:spacing w:after="0"/>
        <w:ind w:firstLine="720"/>
        <w:outlineLvl w:val="0"/>
        <w:rPr>
          <w:color w:val="000000"/>
          <w:sz w:val="21"/>
        </w:rPr>
      </w:pPr>
    </w:p>
    <w:p w:rsidR="00495608" w:rsidRDefault="00495608" w:rsidP="003325B4">
      <w:pPr>
        <w:spacing w:after="0"/>
        <w:ind w:firstLine="720"/>
        <w:outlineLvl w:val="0"/>
        <w:rPr>
          <w:color w:val="000000"/>
          <w:sz w:val="21"/>
        </w:rPr>
      </w:pPr>
      <w:r>
        <w:rPr>
          <w:color w:val="000000"/>
          <w:sz w:val="21"/>
        </w:rPr>
        <w:t xml:space="preserve">Ashley </w:t>
      </w:r>
      <w:proofErr w:type="spellStart"/>
      <w:r>
        <w:rPr>
          <w:color w:val="000000"/>
          <w:sz w:val="21"/>
        </w:rPr>
        <w:t>Bashaw</w:t>
      </w:r>
      <w:proofErr w:type="spellEnd"/>
      <w:r>
        <w:rPr>
          <w:color w:val="000000"/>
          <w:sz w:val="21"/>
        </w:rPr>
        <w:t>, Assistant Director 109/110: 206.6852461, PDL A-11B</w:t>
      </w:r>
    </w:p>
    <w:p w:rsidR="00495608" w:rsidRDefault="00495608" w:rsidP="003325B4">
      <w:pPr>
        <w:spacing w:after="0"/>
        <w:ind w:firstLine="720"/>
        <w:outlineLvl w:val="0"/>
        <w:rPr>
          <w:color w:val="000000"/>
          <w:sz w:val="21"/>
        </w:rPr>
      </w:pPr>
      <w:r>
        <w:rPr>
          <w:color w:val="000000"/>
          <w:sz w:val="21"/>
        </w:rPr>
        <w:t xml:space="preserve">Sarah </w:t>
      </w:r>
      <w:proofErr w:type="spellStart"/>
      <w:r>
        <w:rPr>
          <w:color w:val="000000"/>
          <w:sz w:val="21"/>
        </w:rPr>
        <w:t>Kremen</w:t>
      </w:r>
      <w:proofErr w:type="spellEnd"/>
      <w:r>
        <w:rPr>
          <w:color w:val="000000"/>
          <w:sz w:val="21"/>
        </w:rPr>
        <w:t>-Hicks, Assistant Director 109/110: 206.685.2461, PDL A-11B</w:t>
      </w:r>
    </w:p>
    <w:p w:rsidR="00495608" w:rsidRPr="001E063A" w:rsidRDefault="00495608" w:rsidP="003325B4">
      <w:pPr>
        <w:spacing w:after="0"/>
        <w:ind w:firstLine="720"/>
        <w:rPr>
          <w:color w:val="000000"/>
          <w:sz w:val="21"/>
        </w:rPr>
      </w:pPr>
    </w:p>
    <w:p w:rsidR="00495608" w:rsidRDefault="00495608" w:rsidP="006143F5">
      <w:pPr>
        <w:spacing w:after="0"/>
        <w:rPr>
          <w:color w:val="000000"/>
          <w:sz w:val="21"/>
        </w:rPr>
      </w:pPr>
      <w:r w:rsidRPr="001E063A">
        <w:rPr>
          <w:color w:val="000000"/>
          <w:sz w:val="21"/>
        </w:rPr>
        <w:t xml:space="preserve">If, after speaking with the Director of Expository Writing or one of the Assistant Directors, you are still not satisfied with the response you receive, you may contact </w:t>
      </w:r>
      <w:proofErr w:type="spellStart"/>
      <w:r w:rsidRPr="001E063A">
        <w:rPr>
          <w:color w:val="000000"/>
          <w:sz w:val="21"/>
        </w:rPr>
        <w:t>Gard</w:t>
      </w:r>
      <w:proofErr w:type="spellEnd"/>
      <w:r w:rsidRPr="001E063A">
        <w:rPr>
          <w:color w:val="000000"/>
          <w:sz w:val="21"/>
        </w:rPr>
        <w:t xml:space="preserve"> </w:t>
      </w:r>
      <w:proofErr w:type="spellStart"/>
      <w:r w:rsidRPr="001E063A">
        <w:rPr>
          <w:color w:val="000000"/>
          <w:sz w:val="21"/>
        </w:rPr>
        <w:t>Handwerk</w:t>
      </w:r>
      <w:proofErr w:type="spellEnd"/>
      <w:r w:rsidRPr="001E063A">
        <w:rPr>
          <w:color w:val="000000"/>
          <w:sz w:val="21"/>
        </w:rPr>
        <w:t xml:space="preserve">, English Department Chair, in </w:t>
      </w:r>
      <w:proofErr w:type="spellStart"/>
      <w:r w:rsidRPr="001E063A">
        <w:rPr>
          <w:color w:val="000000"/>
          <w:sz w:val="21"/>
        </w:rPr>
        <w:t>Padelford</w:t>
      </w:r>
      <w:proofErr w:type="spellEnd"/>
      <w:r w:rsidRPr="001E063A">
        <w:rPr>
          <w:color w:val="000000"/>
          <w:sz w:val="21"/>
        </w:rPr>
        <w:t xml:space="preserve"> A-101, at 206.543.2690</w:t>
      </w:r>
      <w:r>
        <w:rPr>
          <w:color w:val="000000"/>
          <w:sz w:val="21"/>
        </w:rPr>
        <w:t>.</w:t>
      </w:r>
    </w:p>
    <w:p w:rsidR="00495608" w:rsidRPr="006143F5" w:rsidRDefault="00495608" w:rsidP="006143F5">
      <w:pPr>
        <w:spacing w:after="0"/>
        <w:rPr>
          <w:color w:val="000000"/>
          <w:sz w:val="28"/>
          <w:szCs w:val="28"/>
        </w:rPr>
      </w:pPr>
    </w:p>
    <w:p w:rsidR="00495608" w:rsidRPr="00BC6561" w:rsidRDefault="00495608" w:rsidP="006143F5">
      <w:pPr>
        <w:spacing w:after="0"/>
        <w:rPr>
          <w:b/>
          <w:smallCaps/>
          <w:color w:val="000000"/>
          <w:sz w:val="28"/>
        </w:rPr>
      </w:pPr>
      <w:r>
        <w:rPr>
          <w:b/>
          <w:smallCaps/>
          <w:color w:val="000000"/>
          <w:sz w:val="28"/>
        </w:rPr>
        <w:t>Course Calendar</w:t>
      </w:r>
    </w:p>
    <w:p w:rsidR="00495608" w:rsidRPr="00BC6561" w:rsidRDefault="00495608" w:rsidP="006143F5">
      <w:pPr>
        <w:pBdr>
          <w:bottom w:val="single" w:sz="6" w:space="1" w:color="auto"/>
        </w:pBdr>
        <w:spacing w:after="0"/>
        <w:rPr>
          <w:color w:val="000000"/>
          <w:sz w:val="8"/>
        </w:rPr>
      </w:pPr>
    </w:p>
    <w:p w:rsidR="00495608" w:rsidRDefault="00495608" w:rsidP="006143F5">
      <w:pPr>
        <w:spacing w:after="0"/>
        <w:rPr>
          <w:color w:val="000000"/>
          <w:sz w:val="21"/>
        </w:rPr>
      </w:pPr>
      <w:r>
        <w:rPr>
          <w:color w:val="000000"/>
          <w:sz w:val="21"/>
        </w:rPr>
        <w:t>This</w:t>
      </w:r>
      <w:r w:rsidRPr="001E063A">
        <w:rPr>
          <w:color w:val="000000"/>
          <w:sz w:val="21"/>
        </w:rPr>
        <w:t xml:space="preserve"> is an outline for where we will be during the quarter</w:t>
      </w:r>
      <w:r>
        <w:rPr>
          <w:color w:val="000000"/>
          <w:sz w:val="21"/>
        </w:rPr>
        <w:t xml:space="preserve"> that is, </w:t>
      </w:r>
      <w:r w:rsidRPr="001E063A">
        <w:rPr>
          <w:color w:val="000000"/>
          <w:sz w:val="21"/>
        </w:rPr>
        <w:t xml:space="preserve">of </w:t>
      </w:r>
      <w:r>
        <w:rPr>
          <w:color w:val="000000"/>
          <w:sz w:val="21"/>
        </w:rPr>
        <w:t>course, subject to change. Y</w:t>
      </w:r>
      <w:r w:rsidRPr="001E063A">
        <w:rPr>
          <w:color w:val="000000"/>
          <w:sz w:val="21"/>
        </w:rPr>
        <w:t>ou should consider it to be accurate unless I inform you otherwise.</w:t>
      </w:r>
      <w:r>
        <w:rPr>
          <w:color w:val="000000"/>
          <w:sz w:val="21"/>
        </w:rPr>
        <w:t xml:space="preserve"> Note that additional homework may be assigned in class that is not detailed on the syllabus. It is your responsibility to ask me or a member of the class about missed assignments if you are absent.</w:t>
      </w:r>
    </w:p>
    <w:p w:rsidR="00495608" w:rsidRPr="009B5C1D" w:rsidRDefault="00495608" w:rsidP="006143F5">
      <w:pPr>
        <w:spacing w:after="0"/>
        <w:rPr>
          <w:rFonts w:ascii="Arial" w:hAnsi="Arial"/>
          <w:b/>
          <w:smallCaps/>
          <w:sz w:val="32"/>
          <w:szCs w:val="32"/>
        </w:rPr>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31"/>
        <w:gridCol w:w="3690"/>
      </w:tblGrid>
      <w:tr w:rsidR="00495608" w:rsidRPr="005450C1">
        <w:trPr>
          <w:jc w:val="center"/>
        </w:trPr>
        <w:tc>
          <w:tcPr>
            <w:tcW w:w="1548" w:type="dxa"/>
            <w:shd w:val="pct12" w:color="auto" w:fill="auto"/>
          </w:tcPr>
          <w:p w:rsidR="00495608" w:rsidRPr="005450C1" w:rsidRDefault="00495608" w:rsidP="00B02645">
            <w:pPr>
              <w:spacing w:after="0"/>
              <w:jc w:val="center"/>
              <w:rPr>
                <w:rFonts w:ascii="Arial" w:hAnsi="Arial"/>
                <w:b/>
                <w:sz w:val="19"/>
                <w:szCs w:val="19"/>
              </w:rPr>
            </w:pPr>
            <w:r w:rsidRPr="005450C1">
              <w:rPr>
                <w:rFonts w:ascii="Arial" w:hAnsi="Arial"/>
                <w:b/>
                <w:sz w:val="19"/>
                <w:szCs w:val="19"/>
              </w:rPr>
              <w:t>WEEK 1</w:t>
            </w:r>
          </w:p>
        </w:tc>
        <w:tc>
          <w:tcPr>
            <w:tcW w:w="4131" w:type="dxa"/>
            <w:shd w:val="pct12" w:color="auto" w:fill="auto"/>
          </w:tcPr>
          <w:p w:rsidR="00495608" w:rsidRPr="00F756E7" w:rsidRDefault="00495608" w:rsidP="00B02645">
            <w:pPr>
              <w:spacing w:after="0"/>
              <w:jc w:val="center"/>
              <w:rPr>
                <w:rFonts w:ascii="Arial" w:hAnsi="Arial"/>
                <w:b/>
                <w:caps/>
                <w:sz w:val="19"/>
                <w:szCs w:val="19"/>
              </w:rPr>
            </w:pPr>
            <w:r w:rsidRPr="00F756E7">
              <w:rPr>
                <w:rFonts w:ascii="Arial" w:hAnsi="Arial"/>
                <w:b/>
                <w:caps/>
                <w:sz w:val="19"/>
                <w:szCs w:val="19"/>
              </w:rPr>
              <w:t>in-class activities</w:t>
            </w:r>
          </w:p>
        </w:tc>
        <w:tc>
          <w:tcPr>
            <w:tcW w:w="3690" w:type="dxa"/>
            <w:shd w:val="pct12" w:color="auto" w:fill="auto"/>
          </w:tcPr>
          <w:p w:rsidR="00495608" w:rsidRPr="00F756E7" w:rsidRDefault="00495608" w:rsidP="00B02645">
            <w:pPr>
              <w:spacing w:after="0"/>
              <w:jc w:val="center"/>
              <w:rPr>
                <w:rFonts w:ascii="Arial" w:hAnsi="Arial"/>
                <w:b/>
                <w:caps/>
                <w:sz w:val="19"/>
                <w:szCs w:val="19"/>
              </w:rPr>
            </w:pPr>
            <w:r w:rsidRPr="00F756E7">
              <w:rPr>
                <w:rFonts w:ascii="Arial" w:hAnsi="Arial"/>
                <w:b/>
                <w:caps/>
                <w:sz w:val="19"/>
                <w:szCs w:val="19"/>
              </w:rPr>
              <w:t>homework</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Tue </w:t>
            </w:r>
            <w:r>
              <w:rPr>
                <w:rFonts w:ascii="Arial" w:hAnsi="Arial"/>
                <w:sz w:val="19"/>
                <w:szCs w:val="19"/>
              </w:rPr>
              <w:t>1/3</w:t>
            </w:r>
          </w:p>
          <w:p w:rsidR="00495608" w:rsidRPr="005450C1" w:rsidRDefault="00495608" w:rsidP="00B02645">
            <w:pPr>
              <w:spacing w:after="0"/>
              <w:jc w:val="center"/>
              <w:rPr>
                <w:rFonts w:ascii="Arial" w:hAnsi="Arial"/>
                <w:sz w:val="19"/>
                <w:szCs w:val="19"/>
              </w:rPr>
            </w:pPr>
          </w:p>
        </w:tc>
        <w:tc>
          <w:tcPr>
            <w:tcW w:w="4131" w:type="dxa"/>
          </w:tcPr>
          <w:p w:rsidR="00495608" w:rsidRPr="005450C1" w:rsidRDefault="00495608" w:rsidP="00B02645">
            <w:pPr>
              <w:spacing w:after="0"/>
              <w:jc w:val="center"/>
              <w:rPr>
                <w:rFonts w:ascii="Arial" w:hAnsi="Arial"/>
                <w:sz w:val="19"/>
                <w:szCs w:val="19"/>
              </w:rPr>
            </w:pPr>
            <w:r>
              <w:rPr>
                <w:rFonts w:ascii="Arial" w:hAnsi="Arial"/>
                <w:sz w:val="19"/>
                <w:szCs w:val="19"/>
              </w:rPr>
              <w:t>Introductions, Syllabus, In-Class Writing</w:t>
            </w:r>
          </w:p>
        </w:tc>
        <w:tc>
          <w:tcPr>
            <w:tcW w:w="3690" w:type="dxa"/>
          </w:tcPr>
          <w:p w:rsidR="00495608" w:rsidRPr="00FD3F2B" w:rsidRDefault="00495608" w:rsidP="00B02645">
            <w:pPr>
              <w:spacing w:after="0"/>
              <w:jc w:val="center"/>
              <w:rPr>
                <w:rFonts w:ascii="Arial" w:hAnsi="Arial"/>
                <w:sz w:val="19"/>
                <w:szCs w:val="19"/>
              </w:rPr>
            </w:pPr>
            <w:r>
              <w:rPr>
                <w:rFonts w:ascii="Arial" w:hAnsi="Arial"/>
                <w:sz w:val="19"/>
                <w:szCs w:val="19"/>
              </w:rPr>
              <w:t>Find an</w:t>
            </w:r>
            <w:r w:rsidRPr="00FD3F2B">
              <w:rPr>
                <w:rFonts w:ascii="Arial" w:hAnsi="Arial"/>
                <w:sz w:val="19"/>
                <w:szCs w:val="19"/>
              </w:rPr>
              <w:t xml:space="preserve"> Article of Interest (2</w:t>
            </w:r>
            <w:r>
              <w:rPr>
                <w:rFonts w:ascii="Arial" w:hAnsi="Arial"/>
                <w:sz w:val="19"/>
                <w:szCs w:val="19"/>
              </w:rPr>
              <w:t>-3</w:t>
            </w:r>
            <w:r w:rsidRPr="00FD3F2B">
              <w:rPr>
                <w:rFonts w:ascii="Arial" w:hAnsi="Arial"/>
                <w:sz w:val="19"/>
                <w:szCs w:val="19"/>
              </w:rPr>
              <w:t xml:space="preserve"> </w:t>
            </w:r>
            <w:proofErr w:type="spellStart"/>
            <w:r w:rsidRPr="00FD3F2B">
              <w:rPr>
                <w:rFonts w:ascii="Arial" w:hAnsi="Arial"/>
                <w:sz w:val="19"/>
                <w:szCs w:val="19"/>
              </w:rPr>
              <w:t>pg</w:t>
            </w:r>
            <w:proofErr w:type="spellEnd"/>
            <w:r w:rsidRPr="00FD3F2B">
              <w:rPr>
                <w:rFonts w:ascii="Arial" w:hAnsi="Arial"/>
                <w:sz w:val="19"/>
                <w:szCs w:val="19"/>
              </w:rPr>
              <w:t>)</w:t>
            </w:r>
          </w:p>
          <w:p w:rsidR="00495608" w:rsidRPr="00B21BB7" w:rsidRDefault="00495608" w:rsidP="00B02645">
            <w:pPr>
              <w:spacing w:after="0"/>
              <w:jc w:val="center"/>
              <w:rPr>
                <w:rFonts w:ascii="Arial" w:hAnsi="Arial"/>
                <w:b/>
                <w:sz w:val="19"/>
                <w:szCs w:val="19"/>
              </w:rPr>
            </w:pPr>
            <w:r>
              <w:rPr>
                <w:rFonts w:ascii="Arial" w:hAnsi="Arial"/>
                <w:b/>
                <w:sz w:val="19"/>
                <w:szCs w:val="19"/>
              </w:rPr>
              <w:t xml:space="preserve">½ </w:t>
            </w:r>
            <w:proofErr w:type="spellStart"/>
            <w:r>
              <w:rPr>
                <w:rFonts w:ascii="Arial" w:hAnsi="Arial"/>
                <w:b/>
                <w:sz w:val="19"/>
                <w:szCs w:val="19"/>
              </w:rPr>
              <w:t>pg</w:t>
            </w:r>
            <w:proofErr w:type="spellEnd"/>
            <w:r>
              <w:rPr>
                <w:rFonts w:ascii="Arial" w:hAnsi="Arial"/>
                <w:b/>
                <w:sz w:val="19"/>
                <w:szCs w:val="19"/>
              </w:rPr>
              <w:t xml:space="preserve"> Writing Reflection</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Wed 1/</w:t>
            </w:r>
            <w:r>
              <w:rPr>
                <w:rFonts w:ascii="Arial" w:hAnsi="Arial"/>
                <w:sz w:val="19"/>
                <w:szCs w:val="19"/>
              </w:rPr>
              <w:t>4</w:t>
            </w:r>
          </w:p>
          <w:p w:rsidR="00495608" w:rsidRPr="005450C1" w:rsidRDefault="00495608" w:rsidP="00B02645">
            <w:pPr>
              <w:spacing w:after="0"/>
              <w:jc w:val="center"/>
              <w:rPr>
                <w:rFonts w:ascii="Arial" w:hAnsi="Arial"/>
                <w:sz w:val="19"/>
                <w:szCs w:val="19"/>
              </w:rPr>
            </w:pPr>
          </w:p>
        </w:tc>
        <w:tc>
          <w:tcPr>
            <w:tcW w:w="4131" w:type="dxa"/>
          </w:tcPr>
          <w:p w:rsidR="00495608" w:rsidRPr="0018649B" w:rsidRDefault="00495608" w:rsidP="00B02645">
            <w:pPr>
              <w:spacing w:after="0"/>
              <w:jc w:val="center"/>
              <w:rPr>
                <w:rFonts w:ascii="Arial" w:hAnsi="Arial"/>
                <w:b/>
                <w:sz w:val="19"/>
                <w:szCs w:val="19"/>
              </w:rPr>
            </w:pPr>
            <w:r>
              <w:rPr>
                <w:rFonts w:ascii="Arial" w:hAnsi="Arial"/>
                <w:b/>
                <w:sz w:val="19"/>
                <w:szCs w:val="19"/>
              </w:rPr>
              <w:t>Writing Reflection Due</w:t>
            </w:r>
          </w:p>
          <w:p w:rsidR="00495608" w:rsidRPr="00E32CEF" w:rsidRDefault="00495608" w:rsidP="00B02645">
            <w:pPr>
              <w:spacing w:after="0"/>
              <w:jc w:val="center"/>
              <w:rPr>
                <w:rFonts w:ascii="Arial" w:hAnsi="Arial"/>
                <w:sz w:val="19"/>
                <w:szCs w:val="19"/>
              </w:rPr>
            </w:pPr>
            <w:r>
              <w:rPr>
                <w:rFonts w:ascii="Arial" w:hAnsi="Arial"/>
                <w:sz w:val="19"/>
                <w:szCs w:val="19"/>
              </w:rPr>
              <w:t>Meet your cohort, Scavenger Hunt</w:t>
            </w:r>
          </w:p>
        </w:tc>
        <w:tc>
          <w:tcPr>
            <w:tcW w:w="3690" w:type="dxa"/>
          </w:tcPr>
          <w:p w:rsidR="00495608" w:rsidRDefault="00495608" w:rsidP="00B02645">
            <w:pPr>
              <w:spacing w:after="0"/>
              <w:jc w:val="center"/>
              <w:rPr>
                <w:rFonts w:ascii="Arial" w:hAnsi="Arial"/>
                <w:sz w:val="19"/>
                <w:szCs w:val="19"/>
              </w:rPr>
            </w:pPr>
            <w:r w:rsidRPr="00445C33">
              <w:rPr>
                <w:rFonts w:ascii="Arial" w:hAnsi="Arial"/>
                <w:i/>
                <w:sz w:val="19"/>
                <w:szCs w:val="19"/>
              </w:rPr>
              <w:t>TSIS</w:t>
            </w:r>
            <w:r>
              <w:rPr>
                <w:rFonts w:ascii="Arial" w:hAnsi="Arial"/>
                <w:sz w:val="19"/>
                <w:szCs w:val="19"/>
              </w:rPr>
              <w:t xml:space="preserve">: “Intro: Entering the Convo,” </w:t>
            </w:r>
          </w:p>
          <w:p w:rsidR="00495608" w:rsidRPr="00855A2E" w:rsidRDefault="00495608" w:rsidP="00B02645">
            <w:pPr>
              <w:spacing w:after="0"/>
              <w:jc w:val="center"/>
              <w:rPr>
                <w:rFonts w:ascii="Arial" w:hAnsi="Arial"/>
                <w:b/>
                <w:sz w:val="19"/>
                <w:szCs w:val="19"/>
              </w:rPr>
            </w:pPr>
            <w:proofErr w:type="spellStart"/>
            <w:r>
              <w:rPr>
                <w:rFonts w:ascii="Arial" w:hAnsi="Arial"/>
                <w:sz w:val="19"/>
                <w:szCs w:val="19"/>
              </w:rPr>
              <w:t>pp</w:t>
            </w:r>
            <w:proofErr w:type="spellEnd"/>
            <w:r>
              <w:rPr>
                <w:rFonts w:ascii="Arial" w:hAnsi="Arial"/>
                <w:sz w:val="19"/>
                <w:szCs w:val="19"/>
              </w:rPr>
              <w:t xml:space="preserve"> 1-13, </w:t>
            </w:r>
            <w:r>
              <w:rPr>
                <w:rFonts w:ascii="Arial" w:hAnsi="Arial"/>
                <w:b/>
                <w:sz w:val="19"/>
                <w:szCs w:val="19"/>
              </w:rPr>
              <w:t>Template Worksheet</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Pr>
                <w:rFonts w:ascii="Arial" w:hAnsi="Arial"/>
                <w:sz w:val="19"/>
                <w:szCs w:val="19"/>
              </w:rPr>
              <w:t>Thu 1</w:t>
            </w:r>
            <w:r w:rsidRPr="005450C1">
              <w:rPr>
                <w:rFonts w:ascii="Arial" w:hAnsi="Arial"/>
                <w:sz w:val="19"/>
                <w:szCs w:val="19"/>
              </w:rPr>
              <w:t>/</w:t>
            </w:r>
            <w:r>
              <w:rPr>
                <w:rFonts w:ascii="Arial" w:hAnsi="Arial"/>
                <w:sz w:val="19"/>
                <w:szCs w:val="19"/>
              </w:rPr>
              <w:t>5</w:t>
            </w:r>
          </w:p>
          <w:p w:rsidR="00495608" w:rsidRPr="005450C1" w:rsidRDefault="00495608" w:rsidP="00B02645">
            <w:pPr>
              <w:spacing w:after="0"/>
              <w:jc w:val="center"/>
              <w:rPr>
                <w:rFonts w:ascii="Arial" w:hAnsi="Arial"/>
                <w:sz w:val="19"/>
                <w:szCs w:val="19"/>
              </w:rPr>
            </w:pPr>
          </w:p>
        </w:tc>
        <w:tc>
          <w:tcPr>
            <w:tcW w:w="4131" w:type="dxa"/>
          </w:tcPr>
          <w:p w:rsidR="00495608" w:rsidRDefault="00495608" w:rsidP="00B02645">
            <w:pPr>
              <w:spacing w:after="0"/>
              <w:jc w:val="center"/>
              <w:rPr>
                <w:rFonts w:ascii="Arial" w:hAnsi="Arial"/>
                <w:sz w:val="19"/>
                <w:szCs w:val="19"/>
              </w:rPr>
            </w:pPr>
            <w:r>
              <w:rPr>
                <w:rFonts w:ascii="Arial" w:hAnsi="Arial"/>
                <w:sz w:val="19"/>
                <w:szCs w:val="19"/>
              </w:rPr>
              <w:t>Templates – What do we think?</w:t>
            </w:r>
          </w:p>
          <w:p w:rsidR="00495608" w:rsidRPr="005450C1" w:rsidRDefault="00495608" w:rsidP="00B02645">
            <w:pPr>
              <w:spacing w:after="0"/>
              <w:jc w:val="center"/>
              <w:rPr>
                <w:rFonts w:ascii="Arial" w:hAnsi="Arial"/>
                <w:sz w:val="19"/>
                <w:szCs w:val="19"/>
              </w:rPr>
            </w:pPr>
            <w:r>
              <w:rPr>
                <w:rFonts w:ascii="Arial" w:hAnsi="Arial"/>
                <w:sz w:val="19"/>
                <w:szCs w:val="19"/>
              </w:rPr>
              <w:t>Reading for the Conversation, Annotation</w:t>
            </w:r>
          </w:p>
        </w:tc>
        <w:tc>
          <w:tcPr>
            <w:tcW w:w="3690" w:type="dxa"/>
          </w:tcPr>
          <w:p w:rsidR="00495608" w:rsidRDefault="00495608" w:rsidP="00B02645">
            <w:pPr>
              <w:spacing w:after="0"/>
              <w:jc w:val="center"/>
              <w:rPr>
                <w:rFonts w:ascii="Arial" w:hAnsi="Arial"/>
                <w:sz w:val="19"/>
                <w:szCs w:val="19"/>
              </w:rPr>
            </w:pPr>
            <w:proofErr w:type="spellStart"/>
            <w:r>
              <w:rPr>
                <w:rFonts w:ascii="Arial" w:hAnsi="Arial"/>
                <w:sz w:val="19"/>
                <w:szCs w:val="19"/>
              </w:rPr>
              <w:t>Pirsig</w:t>
            </w:r>
            <w:proofErr w:type="spellEnd"/>
            <w:r>
              <w:rPr>
                <w:rFonts w:ascii="Arial" w:hAnsi="Arial"/>
                <w:sz w:val="19"/>
                <w:szCs w:val="19"/>
              </w:rPr>
              <w:t xml:space="preserve">: “Technology” </w:t>
            </w:r>
            <w:proofErr w:type="spellStart"/>
            <w:r>
              <w:rPr>
                <w:rFonts w:ascii="Arial" w:hAnsi="Arial"/>
                <w:sz w:val="19"/>
                <w:szCs w:val="19"/>
              </w:rPr>
              <w:t>pp</w:t>
            </w:r>
            <w:proofErr w:type="spellEnd"/>
            <w:r>
              <w:rPr>
                <w:rFonts w:ascii="Arial" w:hAnsi="Arial"/>
                <w:sz w:val="19"/>
                <w:szCs w:val="19"/>
              </w:rPr>
              <w:t xml:space="preserve"> 18-26, Annotate</w:t>
            </w:r>
          </w:p>
          <w:p w:rsidR="00495608" w:rsidRDefault="00495608" w:rsidP="00B02645">
            <w:pPr>
              <w:spacing w:after="0"/>
              <w:jc w:val="center"/>
              <w:rPr>
                <w:rFonts w:ascii="Arial" w:hAnsi="Arial"/>
                <w:sz w:val="19"/>
                <w:szCs w:val="19"/>
              </w:rPr>
            </w:pPr>
            <w:r>
              <w:rPr>
                <w:rFonts w:ascii="Arial" w:hAnsi="Arial"/>
                <w:sz w:val="19"/>
                <w:szCs w:val="19"/>
              </w:rPr>
              <w:t>Take Myers-Briggs Test</w:t>
            </w:r>
          </w:p>
          <w:p w:rsidR="00495608" w:rsidRPr="00855A2E" w:rsidRDefault="00495608" w:rsidP="00B02645">
            <w:pPr>
              <w:spacing w:after="0"/>
              <w:jc w:val="center"/>
              <w:rPr>
                <w:rFonts w:ascii="Arial" w:hAnsi="Arial"/>
                <w:b/>
                <w:sz w:val="19"/>
                <w:szCs w:val="19"/>
              </w:rPr>
            </w:pPr>
            <w:r w:rsidRPr="00855A2E">
              <w:rPr>
                <w:rFonts w:ascii="Arial" w:hAnsi="Arial"/>
                <w:b/>
                <w:sz w:val="19"/>
                <w:szCs w:val="19"/>
              </w:rPr>
              <w:t>SA 1</w:t>
            </w:r>
            <w:r>
              <w:rPr>
                <w:rFonts w:ascii="Arial" w:hAnsi="Arial"/>
                <w:b/>
                <w:sz w:val="19"/>
                <w:szCs w:val="19"/>
              </w:rPr>
              <w:t>: Reader Response, due Tues.</w:t>
            </w:r>
          </w:p>
        </w:tc>
      </w:tr>
      <w:tr w:rsidR="00495608" w:rsidRPr="005450C1">
        <w:trPr>
          <w:jc w:val="center"/>
        </w:trPr>
        <w:tc>
          <w:tcPr>
            <w:tcW w:w="1548" w:type="dxa"/>
            <w:shd w:val="pct12" w:color="auto" w:fill="auto"/>
          </w:tcPr>
          <w:p w:rsidR="00495608" w:rsidRPr="005450C1" w:rsidRDefault="00495608" w:rsidP="00B02645">
            <w:pPr>
              <w:spacing w:after="0"/>
              <w:jc w:val="center"/>
              <w:rPr>
                <w:rFonts w:ascii="Arial" w:hAnsi="Arial"/>
                <w:b/>
                <w:sz w:val="19"/>
                <w:szCs w:val="19"/>
              </w:rPr>
            </w:pPr>
            <w:r w:rsidRPr="005450C1">
              <w:rPr>
                <w:rFonts w:ascii="Arial" w:hAnsi="Arial"/>
                <w:b/>
                <w:sz w:val="19"/>
                <w:szCs w:val="19"/>
              </w:rPr>
              <w:t>WEEK 2</w:t>
            </w:r>
          </w:p>
        </w:tc>
        <w:tc>
          <w:tcPr>
            <w:tcW w:w="4131" w:type="dxa"/>
            <w:shd w:val="pct12" w:color="auto" w:fill="auto"/>
          </w:tcPr>
          <w:p w:rsidR="00495608" w:rsidRPr="005450C1" w:rsidRDefault="00495608" w:rsidP="00B02645">
            <w:pPr>
              <w:spacing w:after="0"/>
              <w:jc w:val="center"/>
              <w:rPr>
                <w:rFonts w:ascii="Arial" w:hAnsi="Arial"/>
                <w:b/>
                <w:sz w:val="19"/>
                <w:szCs w:val="19"/>
              </w:rPr>
            </w:pPr>
          </w:p>
        </w:tc>
        <w:tc>
          <w:tcPr>
            <w:tcW w:w="3690" w:type="dxa"/>
            <w:shd w:val="pct12" w:color="auto" w:fill="auto"/>
          </w:tcPr>
          <w:p w:rsidR="00495608" w:rsidRPr="005450C1" w:rsidRDefault="00495608" w:rsidP="00B02645">
            <w:pPr>
              <w:spacing w:after="0"/>
              <w:jc w:val="center"/>
              <w:rPr>
                <w:rFonts w:ascii="Arial" w:hAnsi="Arial"/>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Mon 1</w:t>
            </w:r>
            <w:r>
              <w:rPr>
                <w:rFonts w:ascii="Arial" w:hAnsi="Arial"/>
                <w:sz w:val="19"/>
                <w:szCs w:val="19"/>
              </w:rPr>
              <w:t>/9</w:t>
            </w:r>
          </w:p>
        </w:tc>
        <w:tc>
          <w:tcPr>
            <w:tcW w:w="4131" w:type="dxa"/>
          </w:tcPr>
          <w:p w:rsidR="00495608" w:rsidRPr="005450C1" w:rsidRDefault="00495608" w:rsidP="00B02645">
            <w:pPr>
              <w:spacing w:after="0"/>
              <w:jc w:val="center"/>
              <w:rPr>
                <w:rFonts w:ascii="Arial" w:hAnsi="Arial"/>
                <w:sz w:val="19"/>
                <w:szCs w:val="19"/>
              </w:rPr>
            </w:pPr>
            <w:r>
              <w:rPr>
                <w:rFonts w:ascii="Arial" w:hAnsi="Arial"/>
                <w:sz w:val="19"/>
                <w:szCs w:val="19"/>
              </w:rPr>
              <w:t>Discuss “Technology” and Myers-Briggs</w:t>
            </w:r>
          </w:p>
        </w:tc>
        <w:tc>
          <w:tcPr>
            <w:tcW w:w="3690" w:type="dxa"/>
          </w:tcPr>
          <w:p w:rsidR="00495608" w:rsidRDefault="00495608" w:rsidP="00B02645">
            <w:pPr>
              <w:spacing w:after="0"/>
              <w:jc w:val="center"/>
              <w:rPr>
                <w:rFonts w:ascii="Arial" w:hAnsi="Arial"/>
                <w:sz w:val="19"/>
                <w:szCs w:val="19"/>
              </w:rPr>
            </w:pPr>
            <w:r w:rsidRPr="00445C33">
              <w:rPr>
                <w:rFonts w:ascii="Arial" w:hAnsi="Arial"/>
                <w:i/>
                <w:sz w:val="19"/>
                <w:szCs w:val="19"/>
              </w:rPr>
              <w:t>TSIS</w:t>
            </w:r>
            <w:r>
              <w:rPr>
                <w:rFonts w:ascii="Arial" w:hAnsi="Arial"/>
                <w:sz w:val="19"/>
                <w:szCs w:val="19"/>
              </w:rPr>
              <w:t xml:space="preserve">: </w:t>
            </w:r>
            <w:proofErr w:type="spellStart"/>
            <w:r>
              <w:rPr>
                <w:rFonts w:ascii="Arial" w:hAnsi="Arial"/>
                <w:sz w:val="19"/>
                <w:szCs w:val="19"/>
              </w:rPr>
              <w:t>Chpt</w:t>
            </w:r>
            <w:proofErr w:type="spellEnd"/>
            <w:r>
              <w:rPr>
                <w:rFonts w:ascii="Arial" w:hAnsi="Arial"/>
                <w:sz w:val="19"/>
                <w:szCs w:val="19"/>
              </w:rPr>
              <w:t xml:space="preserve"> 1 “They Say” </w:t>
            </w:r>
            <w:proofErr w:type="spellStart"/>
            <w:r>
              <w:rPr>
                <w:rFonts w:ascii="Arial" w:hAnsi="Arial"/>
                <w:sz w:val="19"/>
                <w:szCs w:val="19"/>
              </w:rPr>
              <w:t>pp</w:t>
            </w:r>
            <w:proofErr w:type="spellEnd"/>
            <w:r>
              <w:rPr>
                <w:rFonts w:ascii="Arial" w:hAnsi="Arial"/>
                <w:sz w:val="19"/>
                <w:szCs w:val="19"/>
              </w:rPr>
              <w:t xml:space="preserve"> 17-26</w:t>
            </w:r>
          </w:p>
          <w:p w:rsidR="00495608" w:rsidRPr="005450C1" w:rsidRDefault="00495608" w:rsidP="00B02645">
            <w:pPr>
              <w:spacing w:after="0"/>
              <w:jc w:val="center"/>
              <w:rPr>
                <w:rFonts w:ascii="Arial" w:hAnsi="Arial"/>
                <w:sz w:val="19"/>
                <w:szCs w:val="19"/>
              </w:rPr>
            </w:pPr>
            <w:r>
              <w:rPr>
                <w:rFonts w:ascii="Arial" w:hAnsi="Arial"/>
                <w:b/>
                <w:sz w:val="19"/>
                <w:szCs w:val="19"/>
              </w:rPr>
              <w:t>Work on SA 1</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Pr>
                <w:rFonts w:ascii="Arial" w:hAnsi="Arial"/>
                <w:sz w:val="19"/>
                <w:szCs w:val="19"/>
              </w:rPr>
              <w:t>Tue 1</w:t>
            </w:r>
            <w:r w:rsidRPr="005450C1">
              <w:rPr>
                <w:rFonts w:ascii="Arial" w:hAnsi="Arial"/>
                <w:sz w:val="19"/>
                <w:szCs w:val="19"/>
              </w:rPr>
              <w:t>/1</w:t>
            </w:r>
            <w:r>
              <w:rPr>
                <w:rFonts w:ascii="Arial" w:hAnsi="Arial"/>
                <w:sz w:val="19"/>
                <w:szCs w:val="19"/>
              </w:rPr>
              <w:t>0</w:t>
            </w:r>
          </w:p>
        </w:tc>
        <w:tc>
          <w:tcPr>
            <w:tcW w:w="4131" w:type="dxa"/>
          </w:tcPr>
          <w:p w:rsidR="00495608" w:rsidRDefault="00495608" w:rsidP="00B02645">
            <w:pPr>
              <w:spacing w:after="0"/>
              <w:jc w:val="center"/>
              <w:rPr>
                <w:rFonts w:ascii="Arial" w:hAnsi="Arial"/>
                <w:b/>
                <w:sz w:val="19"/>
                <w:szCs w:val="19"/>
              </w:rPr>
            </w:pPr>
            <w:r>
              <w:rPr>
                <w:rFonts w:ascii="Arial" w:hAnsi="Arial"/>
                <w:b/>
                <w:sz w:val="19"/>
                <w:szCs w:val="19"/>
              </w:rPr>
              <w:t>SA 1: Reader Response due</w:t>
            </w:r>
          </w:p>
          <w:p w:rsidR="00495608" w:rsidRPr="00311836" w:rsidRDefault="00495608" w:rsidP="00B02645">
            <w:pPr>
              <w:spacing w:after="0"/>
              <w:jc w:val="center"/>
              <w:rPr>
                <w:rFonts w:ascii="Arial" w:hAnsi="Arial"/>
                <w:sz w:val="19"/>
                <w:szCs w:val="19"/>
              </w:rPr>
            </w:pPr>
            <w:r>
              <w:rPr>
                <w:rFonts w:ascii="Arial" w:hAnsi="Arial"/>
                <w:sz w:val="19"/>
                <w:szCs w:val="19"/>
              </w:rPr>
              <w:t>Identifying “They Say,” Intro to Summary</w:t>
            </w:r>
          </w:p>
        </w:tc>
        <w:tc>
          <w:tcPr>
            <w:tcW w:w="3690" w:type="dxa"/>
          </w:tcPr>
          <w:p w:rsidR="00495608" w:rsidRDefault="00495608" w:rsidP="00B02645">
            <w:pPr>
              <w:spacing w:after="0"/>
              <w:jc w:val="center"/>
              <w:rPr>
                <w:rFonts w:ascii="Arial" w:hAnsi="Arial"/>
                <w:sz w:val="19"/>
                <w:szCs w:val="19"/>
              </w:rPr>
            </w:pPr>
            <w:proofErr w:type="spellStart"/>
            <w:r>
              <w:rPr>
                <w:rFonts w:ascii="Arial" w:hAnsi="Arial"/>
                <w:sz w:val="19"/>
                <w:szCs w:val="19"/>
              </w:rPr>
              <w:t>Pirsig</w:t>
            </w:r>
            <w:proofErr w:type="spellEnd"/>
            <w:r>
              <w:rPr>
                <w:rFonts w:ascii="Arial" w:hAnsi="Arial"/>
                <w:sz w:val="19"/>
                <w:szCs w:val="19"/>
              </w:rPr>
              <w:t xml:space="preserve">: ”Classic vs. Romantic” </w:t>
            </w:r>
            <w:proofErr w:type="spellStart"/>
            <w:r>
              <w:rPr>
                <w:rFonts w:ascii="Arial" w:hAnsi="Arial"/>
                <w:sz w:val="19"/>
                <w:szCs w:val="19"/>
              </w:rPr>
              <w:t>pp</w:t>
            </w:r>
            <w:proofErr w:type="spellEnd"/>
            <w:r>
              <w:rPr>
                <w:rFonts w:ascii="Arial" w:hAnsi="Arial"/>
                <w:sz w:val="19"/>
                <w:szCs w:val="19"/>
              </w:rPr>
              <w:t xml:space="preserve"> 73-79</w:t>
            </w:r>
          </w:p>
          <w:p w:rsidR="00495608" w:rsidRPr="008469F7" w:rsidRDefault="00495608" w:rsidP="00B02645">
            <w:pPr>
              <w:spacing w:after="0"/>
              <w:jc w:val="center"/>
              <w:rPr>
                <w:rFonts w:ascii="Arial" w:hAnsi="Arial"/>
                <w:b/>
                <w:sz w:val="19"/>
                <w:szCs w:val="19"/>
              </w:rPr>
            </w:pPr>
            <w:r w:rsidRPr="008469F7">
              <w:rPr>
                <w:rFonts w:ascii="Arial" w:hAnsi="Arial"/>
                <w:b/>
                <w:sz w:val="19"/>
                <w:szCs w:val="19"/>
              </w:rPr>
              <w:t>SA 2: Draft due Thurs</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Pr>
                <w:rFonts w:ascii="Arial" w:hAnsi="Arial"/>
                <w:sz w:val="19"/>
                <w:szCs w:val="19"/>
              </w:rPr>
              <w:t>Wed 1</w:t>
            </w:r>
            <w:r w:rsidRPr="005450C1">
              <w:rPr>
                <w:rFonts w:ascii="Arial" w:hAnsi="Arial"/>
                <w:sz w:val="19"/>
                <w:szCs w:val="19"/>
              </w:rPr>
              <w:t>/1</w:t>
            </w:r>
            <w:r>
              <w:rPr>
                <w:rFonts w:ascii="Arial" w:hAnsi="Arial"/>
                <w:sz w:val="19"/>
                <w:szCs w:val="19"/>
              </w:rPr>
              <w:t>1</w:t>
            </w:r>
          </w:p>
        </w:tc>
        <w:tc>
          <w:tcPr>
            <w:tcW w:w="4131" w:type="dxa"/>
          </w:tcPr>
          <w:p w:rsidR="00495608" w:rsidRPr="005450C1" w:rsidRDefault="00495608" w:rsidP="00B02645">
            <w:pPr>
              <w:spacing w:after="0"/>
              <w:jc w:val="center"/>
              <w:rPr>
                <w:rFonts w:ascii="Arial" w:hAnsi="Arial"/>
                <w:sz w:val="19"/>
                <w:szCs w:val="19"/>
              </w:rPr>
            </w:pPr>
            <w:r>
              <w:rPr>
                <w:rFonts w:ascii="Arial" w:hAnsi="Arial"/>
                <w:sz w:val="19"/>
                <w:szCs w:val="19"/>
              </w:rPr>
              <w:t xml:space="preserve">Discuss “Classic </w:t>
            </w:r>
            <w:proofErr w:type="spellStart"/>
            <w:r>
              <w:rPr>
                <w:rFonts w:ascii="Arial" w:hAnsi="Arial"/>
                <w:sz w:val="19"/>
                <w:szCs w:val="19"/>
              </w:rPr>
              <w:t>vs</w:t>
            </w:r>
            <w:proofErr w:type="spellEnd"/>
            <w:r>
              <w:rPr>
                <w:rFonts w:ascii="Arial" w:hAnsi="Arial"/>
                <w:sz w:val="19"/>
                <w:szCs w:val="19"/>
              </w:rPr>
              <w:t xml:space="preserve"> Romantic”</w:t>
            </w:r>
          </w:p>
          <w:p w:rsidR="00495608" w:rsidRPr="005450C1" w:rsidRDefault="00495608" w:rsidP="00B02645">
            <w:pPr>
              <w:spacing w:after="0"/>
              <w:jc w:val="center"/>
              <w:rPr>
                <w:rFonts w:ascii="Arial" w:hAnsi="Arial"/>
                <w:sz w:val="19"/>
                <w:szCs w:val="19"/>
              </w:rPr>
            </w:pPr>
            <w:r>
              <w:rPr>
                <w:rFonts w:ascii="Arial" w:hAnsi="Arial"/>
                <w:sz w:val="19"/>
                <w:szCs w:val="19"/>
              </w:rPr>
              <w:t>Intro to peer review</w:t>
            </w:r>
          </w:p>
        </w:tc>
        <w:tc>
          <w:tcPr>
            <w:tcW w:w="3690" w:type="dxa"/>
          </w:tcPr>
          <w:p w:rsidR="00495608" w:rsidRDefault="00495608" w:rsidP="00B02645">
            <w:pPr>
              <w:spacing w:after="0"/>
              <w:jc w:val="center"/>
              <w:rPr>
                <w:rFonts w:ascii="Arial" w:hAnsi="Arial"/>
                <w:sz w:val="19"/>
                <w:szCs w:val="19"/>
              </w:rPr>
            </w:pPr>
            <w:r w:rsidRPr="00F70E23">
              <w:rPr>
                <w:rFonts w:ascii="Arial" w:hAnsi="Arial"/>
                <w:i/>
                <w:sz w:val="19"/>
                <w:szCs w:val="19"/>
              </w:rPr>
              <w:t>TSIS</w:t>
            </w:r>
            <w:r>
              <w:rPr>
                <w:rFonts w:ascii="Arial" w:hAnsi="Arial"/>
                <w:sz w:val="19"/>
                <w:szCs w:val="19"/>
              </w:rPr>
              <w:t xml:space="preserve">: </w:t>
            </w:r>
            <w:proofErr w:type="spellStart"/>
            <w:r>
              <w:rPr>
                <w:rFonts w:ascii="Arial" w:hAnsi="Arial"/>
                <w:sz w:val="19"/>
                <w:szCs w:val="19"/>
              </w:rPr>
              <w:t>Chpt</w:t>
            </w:r>
            <w:proofErr w:type="spellEnd"/>
            <w:r>
              <w:rPr>
                <w:rFonts w:ascii="Arial" w:hAnsi="Arial"/>
                <w:sz w:val="19"/>
                <w:szCs w:val="19"/>
              </w:rPr>
              <w:t xml:space="preserve"> 2 “Her Point Is” </w:t>
            </w:r>
            <w:proofErr w:type="spellStart"/>
            <w:r>
              <w:rPr>
                <w:rFonts w:ascii="Arial" w:hAnsi="Arial"/>
                <w:sz w:val="19"/>
                <w:szCs w:val="19"/>
              </w:rPr>
              <w:t>pp</w:t>
            </w:r>
            <w:proofErr w:type="spellEnd"/>
            <w:r>
              <w:rPr>
                <w:rFonts w:ascii="Arial" w:hAnsi="Arial"/>
                <w:sz w:val="19"/>
                <w:szCs w:val="19"/>
              </w:rPr>
              <w:t xml:space="preserve"> 28-37</w:t>
            </w:r>
          </w:p>
          <w:p w:rsidR="00495608" w:rsidRPr="00F70E23" w:rsidRDefault="00495608" w:rsidP="00B02645">
            <w:pPr>
              <w:spacing w:after="0"/>
              <w:jc w:val="center"/>
              <w:rPr>
                <w:rFonts w:ascii="Arial" w:hAnsi="Arial"/>
                <w:b/>
                <w:sz w:val="19"/>
                <w:szCs w:val="19"/>
              </w:rPr>
            </w:pPr>
            <w:r w:rsidRPr="00F70E23">
              <w:rPr>
                <w:rFonts w:ascii="Arial" w:hAnsi="Arial"/>
                <w:b/>
                <w:sz w:val="19"/>
                <w:szCs w:val="19"/>
              </w:rPr>
              <w:t>Work on SA 2</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Pr>
                <w:rFonts w:ascii="Arial" w:hAnsi="Arial"/>
                <w:sz w:val="19"/>
                <w:szCs w:val="19"/>
              </w:rPr>
              <w:t>Thu 1</w:t>
            </w:r>
            <w:r w:rsidRPr="005450C1">
              <w:rPr>
                <w:rFonts w:ascii="Arial" w:hAnsi="Arial"/>
                <w:sz w:val="19"/>
                <w:szCs w:val="19"/>
              </w:rPr>
              <w:t>/1</w:t>
            </w:r>
            <w:r>
              <w:rPr>
                <w:rFonts w:ascii="Arial" w:hAnsi="Arial"/>
                <w:sz w:val="19"/>
                <w:szCs w:val="19"/>
              </w:rPr>
              <w:t>2</w:t>
            </w:r>
          </w:p>
        </w:tc>
        <w:tc>
          <w:tcPr>
            <w:tcW w:w="4131" w:type="dxa"/>
          </w:tcPr>
          <w:p w:rsidR="00495608" w:rsidRPr="00F70E23" w:rsidRDefault="00495608" w:rsidP="00B02645">
            <w:pPr>
              <w:spacing w:after="0"/>
              <w:jc w:val="center"/>
              <w:rPr>
                <w:rFonts w:ascii="Arial" w:hAnsi="Arial"/>
                <w:b/>
                <w:sz w:val="19"/>
                <w:szCs w:val="19"/>
              </w:rPr>
            </w:pPr>
            <w:r>
              <w:rPr>
                <w:rFonts w:ascii="Arial" w:hAnsi="Arial"/>
                <w:b/>
                <w:sz w:val="19"/>
                <w:szCs w:val="19"/>
              </w:rPr>
              <w:t>SA 2: Abstract d</w:t>
            </w:r>
            <w:r w:rsidRPr="00F70E23">
              <w:rPr>
                <w:rFonts w:ascii="Arial" w:hAnsi="Arial"/>
                <w:b/>
                <w:sz w:val="19"/>
                <w:szCs w:val="19"/>
              </w:rPr>
              <w:t>raft due</w:t>
            </w:r>
          </w:p>
          <w:p w:rsidR="00495608" w:rsidRPr="005450C1" w:rsidRDefault="00495608" w:rsidP="00B02645">
            <w:pPr>
              <w:spacing w:after="0"/>
              <w:jc w:val="center"/>
              <w:rPr>
                <w:rFonts w:ascii="Arial" w:hAnsi="Arial"/>
                <w:sz w:val="19"/>
                <w:szCs w:val="19"/>
              </w:rPr>
            </w:pPr>
            <w:r>
              <w:rPr>
                <w:rFonts w:ascii="Arial" w:hAnsi="Arial"/>
                <w:sz w:val="19"/>
                <w:szCs w:val="19"/>
              </w:rPr>
              <w:t>Signal Verbs, Peer Review</w:t>
            </w:r>
          </w:p>
        </w:tc>
        <w:tc>
          <w:tcPr>
            <w:tcW w:w="3690" w:type="dxa"/>
          </w:tcPr>
          <w:p w:rsidR="00495608" w:rsidRDefault="00495608" w:rsidP="00B02645">
            <w:pPr>
              <w:spacing w:after="0"/>
              <w:jc w:val="center"/>
              <w:rPr>
                <w:rFonts w:ascii="Arial" w:hAnsi="Arial"/>
                <w:sz w:val="19"/>
                <w:szCs w:val="19"/>
              </w:rPr>
            </w:pPr>
            <w:proofErr w:type="spellStart"/>
            <w:r>
              <w:rPr>
                <w:rFonts w:ascii="Arial" w:hAnsi="Arial"/>
                <w:sz w:val="19"/>
                <w:szCs w:val="19"/>
              </w:rPr>
              <w:t>Pirsig</w:t>
            </w:r>
            <w:proofErr w:type="spellEnd"/>
            <w:r>
              <w:rPr>
                <w:rFonts w:ascii="Arial" w:hAnsi="Arial"/>
                <w:sz w:val="19"/>
                <w:szCs w:val="19"/>
              </w:rPr>
              <w:t xml:space="preserve">: “Imitation” </w:t>
            </w:r>
            <w:proofErr w:type="spellStart"/>
            <w:r>
              <w:rPr>
                <w:rFonts w:ascii="Arial" w:hAnsi="Arial"/>
                <w:sz w:val="19"/>
                <w:szCs w:val="19"/>
              </w:rPr>
              <w:t>pp</w:t>
            </w:r>
            <w:proofErr w:type="spellEnd"/>
            <w:r>
              <w:rPr>
                <w:rFonts w:ascii="Arial" w:hAnsi="Arial"/>
                <w:sz w:val="19"/>
                <w:szCs w:val="19"/>
              </w:rPr>
              <w:t xml:space="preserve"> 190-192, </w:t>
            </w:r>
          </w:p>
          <w:p w:rsidR="00495608" w:rsidRDefault="00495608" w:rsidP="00B02645">
            <w:pPr>
              <w:spacing w:after="0"/>
              <w:jc w:val="center"/>
              <w:rPr>
                <w:rFonts w:ascii="Arial" w:hAnsi="Arial"/>
                <w:sz w:val="19"/>
                <w:szCs w:val="19"/>
              </w:rPr>
            </w:pPr>
            <w:r>
              <w:rPr>
                <w:rFonts w:ascii="Arial" w:hAnsi="Arial"/>
                <w:sz w:val="19"/>
                <w:szCs w:val="19"/>
              </w:rPr>
              <w:t xml:space="preserve">Feynman: “Specificity” </w:t>
            </w:r>
            <w:proofErr w:type="spellStart"/>
            <w:r>
              <w:rPr>
                <w:rFonts w:ascii="Arial" w:hAnsi="Arial"/>
                <w:sz w:val="19"/>
                <w:szCs w:val="19"/>
              </w:rPr>
              <w:t>pp</w:t>
            </w:r>
            <w:proofErr w:type="spellEnd"/>
            <w:r>
              <w:rPr>
                <w:rFonts w:ascii="Arial" w:hAnsi="Arial"/>
                <w:sz w:val="19"/>
                <w:szCs w:val="19"/>
              </w:rPr>
              <w:t xml:space="preserve"> 21-23</w:t>
            </w:r>
          </w:p>
          <w:p w:rsidR="00495608" w:rsidRPr="00FA41DF" w:rsidRDefault="00495608" w:rsidP="00B02645">
            <w:pPr>
              <w:spacing w:after="0"/>
              <w:jc w:val="center"/>
              <w:rPr>
                <w:rFonts w:ascii="Arial" w:hAnsi="Arial"/>
                <w:b/>
                <w:sz w:val="19"/>
                <w:szCs w:val="19"/>
              </w:rPr>
            </w:pPr>
            <w:r>
              <w:rPr>
                <w:rFonts w:ascii="Arial" w:hAnsi="Arial"/>
                <w:b/>
                <w:sz w:val="19"/>
                <w:szCs w:val="19"/>
              </w:rPr>
              <w:t>Revise</w:t>
            </w:r>
            <w:r w:rsidRPr="00FA41DF">
              <w:rPr>
                <w:rFonts w:ascii="Arial" w:hAnsi="Arial"/>
                <w:b/>
                <w:sz w:val="19"/>
                <w:szCs w:val="19"/>
              </w:rPr>
              <w:t xml:space="preserve"> SA 2</w:t>
            </w:r>
          </w:p>
        </w:tc>
      </w:tr>
      <w:tr w:rsidR="00495608" w:rsidRPr="005450C1">
        <w:trPr>
          <w:jc w:val="center"/>
        </w:trPr>
        <w:tc>
          <w:tcPr>
            <w:tcW w:w="1548" w:type="dxa"/>
            <w:shd w:val="pct12" w:color="auto" w:fill="auto"/>
          </w:tcPr>
          <w:p w:rsidR="00495608" w:rsidRPr="005450C1" w:rsidRDefault="00495608" w:rsidP="00B02645">
            <w:pPr>
              <w:spacing w:after="0"/>
              <w:jc w:val="center"/>
              <w:rPr>
                <w:rFonts w:ascii="Arial" w:hAnsi="Arial"/>
                <w:b/>
                <w:sz w:val="19"/>
                <w:szCs w:val="19"/>
              </w:rPr>
            </w:pPr>
            <w:r w:rsidRPr="005450C1">
              <w:rPr>
                <w:rFonts w:ascii="Arial" w:hAnsi="Arial"/>
                <w:b/>
                <w:sz w:val="19"/>
                <w:szCs w:val="19"/>
              </w:rPr>
              <w:t>WEEK 3</w:t>
            </w:r>
          </w:p>
        </w:tc>
        <w:tc>
          <w:tcPr>
            <w:tcW w:w="4131" w:type="dxa"/>
            <w:shd w:val="pct12" w:color="auto" w:fill="auto"/>
          </w:tcPr>
          <w:p w:rsidR="00495608" w:rsidRPr="005450C1" w:rsidRDefault="00495608" w:rsidP="00B02645">
            <w:pPr>
              <w:spacing w:after="0"/>
              <w:jc w:val="center"/>
              <w:rPr>
                <w:rFonts w:ascii="Arial" w:hAnsi="Arial"/>
                <w:b/>
                <w:sz w:val="19"/>
                <w:szCs w:val="19"/>
              </w:rPr>
            </w:pPr>
          </w:p>
        </w:tc>
        <w:tc>
          <w:tcPr>
            <w:tcW w:w="3690" w:type="dxa"/>
            <w:shd w:val="pct12" w:color="auto" w:fill="auto"/>
          </w:tcPr>
          <w:p w:rsidR="00495608" w:rsidRPr="005450C1" w:rsidRDefault="00495608" w:rsidP="00B02645">
            <w:pPr>
              <w:spacing w:after="0"/>
              <w:jc w:val="center"/>
              <w:rPr>
                <w:rFonts w:ascii="Arial" w:hAnsi="Arial"/>
                <w:b/>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Mon 1</w:t>
            </w:r>
            <w:r>
              <w:rPr>
                <w:rFonts w:ascii="Arial" w:hAnsi="Arial"/>
                <w:sz w:val="19"/>
                <w:szCs w:val="19"/>
              </w:rPr>
              <w:t>/16</w:t>
            </w:r>
          </w:p>
        </w:tc>
        <w:tc>
          <w:tcPr>
            <w:tcW w:w="4131" w:type="dxa"/>
          </w:tcPr>
          <w:p w:rsidR="00495608" w:rsidRPr="00396402" w:rsidRDefault="00495608" w:rsidP="00B02645">
            <w:pPr>
              <w:spacing w:after="0"/>
              <w:jc w:val="center"/>
              <w:rPr>
                <w:rFonts w:ascii="Arial" w:hAnsi="Arial"/>
                <w:b/>
                <w:sz w:val="19"/>
                <w:szCs w:val="19"/>
              </w:rPr>
            </w:pPr>
            <w:r>
              <w:rPr>
                <w:rFonts w:ascii="Arial" w:hAnsi="Arial"/>
                <w:b/>
                <w:sz w:val="19"/>
                <w:szCs w:val="19"/>
              </w:rPr>
              <w:t>No Class – MLK Day</w:t>
            </w:r>
          </w:p>
          <w:p w:rsidR="00495608" w:rsidRPr="005450C1" w:rsidRDefault="00495608" w:rsidP="00B02645">
            <w:pPr>
              <w:spacing w:after="0"/>
              <w:jc w:val="center"/>
              <w:rPr>
                <w:rFonts w:ascii="Arial" w:hAnsi="Arial"/>
                <w:sz w:val="19"/>
                <w:szCs w:val="19"/>
              </w:rPr>
            </w:pPr>
          </w:p>
        </w:tc>
        <w:tc>
          <w:tcPr>
            <w:tcW w:w="3690" w:type="dxa"/>
          </w:tcPr>
          <w:p w:rsidR="00495608" w:rsidRPr="005450C1" w:rsidRDefault="00495608" w:rsidP="00B02645">
            <w:pPr>
              <w:spacing w:after="0"/>
              <w:jc w:val="center"/>
              <w:rPr>
                <w:rFonts w:ascii="Arial" w:hAnsi="Arial"/>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Tue 1</w:t>
            </w:r>
            <w:r>
              <w:rPr>
                <w:rFonts w:ascii="Arial" w:hAnsi="Arial"/>
                <w:sz w:val="19"/>
                <w:szCs w:val="19"/>
              </w:rPr>
              <w:t>/17</w:t>
            </w:r>
          </w:p>
        </w:tc>
        <w:tc>
          <w:tcPr>
            <w:tcW w:w="4131" w:type="dxa"/>
          </w:tcPr>
          <w:p w:rsidR="00495608" w:rsidRPr="006E3409" w:rsidRDefault="00495608" w:rsidP="00B02645">
            <w:pPr>
              <w:spacing w:after="0"/>
              <w:jc w:val="center"/>
              <w:rPr>
                <w:rFonts w:ascii="Arial" w:hAnsi="Arial"/>
                <w:b/>
                <w:sz w:val="19"/>
                <w:szCs w:val="19"/>
              </w:rPr>
            </w:pPr>
            <w:r>
              <w:rPr>
                <w:rFonts w:ascii="Arial" w:hAnsi="Arial"/>
                <w:b/>
                <w:sz w:val="19"/>
                <w:szCs w:val="19"/>
              </w:rPr>
              <w:t>SA 2: Abstract</w:t>
            </w:r>
            <w:r w:rsidRPr="006E3409">
              <w:rPr>
                <w:rFonts w:ascii="Arial" w:hAnsi="Arial"/>
                <w:b/>
                <w:sz w:val="19"/>
                <w:szCs w:val="19"/>
              </w:rPr>
              <w:t xml:space="preserve"> due</w:t>
            </w:r>
          </w:p>
          <w:p w:rsidR="00495608" w:rsidRPr="005450C1" w:rsidRDefault="00495608" w:rsidP="00B02645">
            <w:pPr>
              <w:spacing w:after="0"/>
              <w:jc w:val="center"/>
              <w:rPr>
                <w:rFonts w:ascii="Arial" w:hAnsi="Arial"/>
                <w:sz w:val="19"/>
                <w:szCs w:val="19"/>
              </w:rPr>
            </w:pPr>
            <w:r>
              <w:rPr>
                <w:rFonts w:ascii="Arial" w:hAnsi="Arial"/>
                <w:sz w:val="19"/>
                <w:szCs w:val="19"/>
              </w:rPr>
              <w:t>Discuss “Imitation” and “Specificity”</w:t>
            </w:r>
          </w:p>
        </w:tc>
        <w:tc>
          <w:tcPr>
            <w:tcW w:w="3690" w:type="dxa"/>
          </w:tcPr>
          <w:p w:rsidR="00495608" w:rsidRDefault="00495608" w:rsidP="00B02645">
            <w:pPr>
              <w:spacing w:after="0"/>
              <w:jc w:val="center"/>
              <w:rPr>
                <w:rFonts w:ascii="Arial" w:hAnsi="Arial"/>
                <w:sz w:val="19"/>
                <w:szCs w:val="19"/>
              </w:rPr>
            </w:pPr>
            <w:r w:rsidRPr="0047673F">
              <w:rPr>
                <w:rFonts w:ascii="Arial" w:hAnsi="Arial"/>
                <w:i/>
                <w:sz w:val="19"/>
                <w:szCs w:val="19"/>
              </w:rPr>
              <w:t>TSIS</w:t>
            </w:r>
            <w:r>
              <w:rPr>
                <w:rFonts w:ascii="Arial" w:hAnsi="Arial"/>
                <w:sz w:val="19"/>
                <w:szCs w:val="19"/>
              </w:rPr>
              <w:t xml:space="preserve">: </w:t>
            </w:r>
            <w:proofErr w:type="spellStart"/>
            <w:r>
              <w:rPr>
                <w:rFonts w:ascii="Arial" w:hAnsi="Arial"/>
                <w:sz w:val="19"/>
                <w:szCs w:val="19"/>
              </w:rPr>
              <w:t>Chpt</w:t>
            </w:r>
            <w:proofErr w:type="spellEnd"/>
            <w:r>
              <w:rPr>
                <w:rFonts w:ascii="Arial" w:hAnsi="Arial"/>
                <w:sz w:val="19"/>
                <w:szCs w:val="19"/>
              </w:rPr>
              <w:t xml:space="preserve"> 3 “Art of Quoting” </w:t>
            </w:r>
            <w:proofErr w:type="spellStart"/>
            <w:r>
              <w:rPr>
                <w:rFonts w:ascii="Arial" w:hAnsi="Arial"/>
                <w:sz w:val="19"/>
                <w:szCs w:val="19"/>
              </w:rPr>
              <w:t>pp</w:t>
            </w:r>
            <w:proofErr w:type="spellEnd"/>
            <w:r>
              <w:rPr>
                <w:rFonts w:ascii="Arial" w:hAnsi="Arial"/>
                <w:sz w:val="19"/>
                <w:szCs w:val="19"/>
              </w:rPr>
              <w:t xml:space="preserve"> 39-47</w:t>
            </w:r>
          </w:p>
          <w:p w:rsidR="00495608" w:rsidRDefault="00495608" w:rsidP="00B02645">
            <w:pPr>
              <w:spacing w:after="0"/>
              <w:jc w:val="center"/>
              <w:rPr>
                <w:rFonts w:ascii="Arial" w:hAnsi="Arial"/>
                <w:sz w:val="19"/>
                <w:szCs w:val="19"/>
              </w:rPr>
            </w:pPr>
            <w:r>
              <w:rPr>
                <w:rFonts w:ascii="Arial" w:hAnsi="Arial"/>
                <w:sz w:val="19"/>
                <w:szCs w:val="19"/>
              </w:rPr>
              <w:t>Bring in 2 quotes from readings</w:t>
            </w:r>
          </w:p>
          <w:p w:rsidR="00495608" w:rsidRPr="00CB702F" w:rsidRDefault="00495608" w:rsidP="00B02645">
            <w:pPr>
              <w:spacing w:after="0"/>
              <w:jc w:val="center"/>
              <w:rPr>
                <w:rFonts w:ascii="Arial" w:hAnsi="Arial"/>
                <w:b/>
                <w:sz w:val="19"/>
                <w:szCs w:val="19"/>
              </w:rPr>
            </w:pPr>
            <w:r>
              <w:rPr>
                <w:rFonts w:ascii="Arial" w:hAnsi="Arial"/>
                <w:b/>
                <w:sz w:val="19"/>
                <w:szCs w:val="19"/>
              </w:rPr>
              <w:t>SA 3: Quote Sandwich, due Thurs</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Pr>
                <w:rFonts w:ascii="Arial" w:hAnsi="Arial"/>
                <w:sz w:val="19"/>
                <w:szCs w:val="19"/>
              </w:rPr>
              <w:t>Wed 1/18</w:t>
            </w:r>
          </w:p>
        </w:tc>
        <w:tc>
          <w:tcPr>
            <w:tcW w:w="4131" w:type="dxa"/>
          </w:tcPr>
          <w:p w:rsidR="00495608" w:rsidRPr="005450C1" w:rsidRDefault="00495608" w:rsidP="00B02645">
            <w:pPr>
              <w:spacing w:after="0"/>
              <w:jc w:val="center"/>
              <w:rPr>
                <w:rFonts w:ascii="Arial" w:hAnsi="Arial"/>
                <w:sz w:val="19"/>
                <w:szCs w:val="19"/>
              </w:rPr>
            </w:pPr>
            <w:r>
              <w:rPr>
                <w:rFonts w:ascii="Arial" w:hAnsi="Arial"/>
                <w:sz w:val="19"/>
                <w:szCs w:val="19"/>
              </w:rPr>
              <w:t>Intro to Quoting, Quote Practice, MLA citation</w:t>
            </w:r>
          </w:p>
          <w:p w:rsidR="00495608" w:rsidRPr="005450C1" w:rsidRDefault="00495608" w:rsidP="00B02645">
            <w:pPr>
              <w:spacing w:after="0"/>
              <w:jc w:val="center"/>
              <w:rPr>
                <w:rFonts w:ascii="Arial" w:hAnsi="Arial"/>
                <w:sz w:val="19"/>
                <w:szCs w:val="19"/>
              </w:rPr>
            </w:pPr>
          </w:p>
        </w:tc>
        <w:tc>
          <w:tcPr>
            <w:tcW w:w="3690" w:type="dxa"/>
          </w:tcPr>
          <w:p w:rsidR="00495608" w:rsidRPr="00B01697" w:rsidRDefault="00495608" w:rsidP="00B02645">
            <w:pPr>
              <w:spacing w:after="0"/>
              <w:jc w:val="center"/>
              <w:rPr>
                <w:rFonts w:ascii="Arial" w:hAnsi="Arial"/>
                <w:sz w:val="19"/>
                <w:szCs w:val="19"/>
              </w:rPr>
            </w:pPr>
            <w:r w:rsidRPr="00B01697">
              <w:rPr>
                <w:rFonts w:ascii="Arial" w:hAnsi="Arial"/>
                <w:i/>
                <w:sz w:val="19"/>
                <w:szCs w:val="19"/>
              </w:rPr>
              <w:t>TSIS</w:t>
            </w:r>
            <w:r>
              <w:rPr>
                <w:rFonts w:ascii="Arial" w:hAnsi="Arial"/>
                <w:sz w:val="19"/>
                <w:szCs w:val="19"/>
              </w:rPr>
              <w:t xml:space="preserve">: </w:t>
            </w:r>
            <w:proofErr w:type="spellStart"/>
            <w:r>
              <w:rPr>
                <w:rFonts w:ascii="Arial" w:hAnsi="Arial"/>
                <w:sz w:val="19"/>
                <w:szCs w:val="19"/>
              </w:rPr>
              <w:t>Chpt</w:t>
            </w:r>
            <w:proofErr w:type="spellEnd"/>
            <w:r>
              <w:rPr>
                <w:rFonts w:ascii="Arial" w:hAnsi="Arial"/>
                <w:sz w:val="19"/>
                <w:szCs w:val="19"/>
              </w:rPr>
              <w:t xml:space="preserve"> 4 “Yes, No, But” </w:t>
            </w:r>
            <w:proofErr w:type="spellStart"/>
            <w:r>
              <w:rPr>
                <w:rFonts w:ascii="Arial" w:hAnsi="Arial"/>
                <w:sz w:val="19"/>
                <w:szCs w:val="19"/>
              </w:rPr>
              <w:t>pp</w:t>
            </w:r>
            <w:proofErr w:type="spellEnd"/>
            <w:r>
              <w:rPr>
                <w:rFonts w:ascii="Arial" w:hAnsi="Arial"/>
                <w:sz w:val="19"/>
                <w:szCs w:val="19"/>
              </w:rPr>
              <w:t xml:space="preserve"> 51-61</w:t>
            </w:r>
          </w:p>
          <w:p w:rsidR="00495608" w:rsidRPr="00B01697" w:rsidRDefault="00495608" w:rsidP="00B02645">
            <w:pPr>
              <w:spacing w:after="0"/>
              <w:jc w:val="center"/>
              <w:rPr>
                <w:rFonts w:ascii="Arial" w:hAnsi="Arial"/>
                <w:b/>
                <w:sz w:val="19"/>
                <w:szCs w:val="19"/>
              </w:rPr>
            </w:pPr>
            <w:r w:rsidRPr="00B01697">
              <w:rPr>
                <w:rFonts w:ascii="Arial" w:hAnsi="Arial"/>
                <w:b/>
                <w:sz w:val="19"/>
                <w:szCs w:val="19"/>
              </w:rPr>
              <w:t>Work on SA 3</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Thu 1</w:t>
            </w:r>
            <w:r>
              <w:rPr>
                <w:rFonts w:ascii="Arial" w:hAnsi="Arial"/>
                <w:sz w:val="19"/>
                <w:szCs w:val="19"/>
              </w:rPr>
              <w:t>/19</w:t>
            </w:r>
          </w:p>
        </w:tc>
        <w:tc>
          <w:tcPr>
            <w:tcW w:w="4131" w:type="dxa"/>
          </w:tcPr>
          <w:p w:rsidR="00495608" w:rsidRPr="00A138A6" w:rsidRDefault="00495608" w:rsidP="00B02645">
            <w:pPr>
              <w:spacing w:after="0"/>
              <w:jc w:val="center"/>
              <w:rPr>
                <w:rFonts w:ascii="Arial" w:hAnsi="Arial"/>
                <w:b/>
                <w:sz w:val="19"/>
                <w:szCs w:val="19"/>
              </w:rPr>
            </w:pPr>
            <w:r w:rsidRPr="00A138A6">
              <w:rPr>
                <w:rFonts w:ascii="Arial" w:hAnsi="Arial"/>
                <w:b/>
                <w:sz w:val="19"/>
                <w:szCs w:val="19"/>
              </w:rPr>
              <w:t>SA 3: Quote Sandwich</w:t>
            </w:r>
            <w:r>
              <w:rPr>
                <w:rFonts w:ascii="Arial" w:hAnsi="Arial"/>
                <w:b/>
                <w:sz w:val="19"/>
                <w:szCs w:val="19"/>
              </w:rPr>
              <w:t>es</w:t>
            </w:r>
            <w:r w:rsidRPr="00A138A6">
              <w:rPr>
                <w:rFonts w:ascii="Arial" w:hAnsi="Arial"/>
                <w:b/>
                <w:sz w:val="19"/>
                <w:szCs w:val="19"/>
              </w:rPr>
              <w:t xml:space="preserve"> due</w:t>
            </w:r>
          </w:p>
          <w:p w:rsidR="00495608" w:rsidRPr="005450C1" w:rsidRDefault="00495608" w:rsidP="00B02645">
            <w:pPr>
              <w:spacing w:after="0"/>
              <w:jc w:val="center"/>
              <w:rPr>
                <w:rFonts w:ascii="Arial" w:hAnsi="Arial"/>
                <w:sz w:val="19"/>
                <w:szCs w:val="19"/>
              </w:rPr>
            </w:pPr>
            <w:r>
              <w:rPr>
                <w:rFonts w:ascii="Arial" w:hAnsi="Arial"/>
                <w:sz w:val="19"/>
                <w:szCs w:val="19"/>
              </w:rPr>
              <w:t>Developing Questions, Practice Responding</w:t>
            </w:r>
          </w:p>
        </w:tc>
        <w:tc>
          <w:tcPr>
            <w:tcW w:w="3690" w:type="dxa"/>
          </w:tcPr>
          <w:p w:rsidR="00495608" w:rsidRDefault="00495608" w:rsidP="00B02645">
            <w:pPr>
              <w:spacing w:after="0"/>
              <w:jc w:val="center"/>
              <w:rPr>
                <w:rFonts w:ascii="Arial" w:hAnsi="Arial"/>
                <w:sz w:val="19"/>
                <w:szCs w:val="19"/>
              </w:rPr>
            </w:pPr>
            <w:r w:rsidRPr="00AC3D43">
              <w:rPr>
                <w:rFonts w:ascii="Arial" w:hAnsi="Arial"/>
                <w:i/>
                <w:sz w:val="19"/>
                <w:szCs w:val="19"/>
              </w:rPr>
              <w:t>TSIS</w:t>
            </w:r>
            <w:r>
              <w:rPr>
                <w:rFonts w:ascii="Arial" w:hAnsi="Arial"/>
                <w:sz w:val="19"/>
                <w:szCs w:val="19"/>
              </w:rPr>
              <w:t xml:space="preserve">: </w:t>
            </w:r>
            <w:proofErr w:type="spellStart"/>
            <w:r>
              <w:rPr>
                <w:rFonts w:ascii="Arial" w:hAnsi="Arial"/>
                <w:sz w:val="19"/>
                <w:szCs w:val="19"/>
              </w:rPr>
              <w:t>Chpt</w:t>
            </w:r>
            <w:proofErr w:type="spellEnd"/>
            <w:r>
              <w:rPr>
                <w:rFonts w:ascii="Arial" w:hAnsi="Arial"/>
                <w:sz w:val="19"/>
                <w:szCs w:val="19"/>
              </w:rPr>
              <w:t xml:space="preserve"> 5 “Distinguish You” </w:t>
            </w:r>
            <w:proofErr w:type="spellStart"/>
            <w:r>
              <w:rPr>
                <w:rFonts w:ascii="Arial" w:hAnsi="Arial"/>
                <w:sz w:val="19"/>
                <w:szCs w:val="19"/>
              </w:rPr>
              <w:t>pp</w:t>
            </w:r>
            <w:proofErr w:type="spellEnd"/>
            <w:r>
              <w:rPr>
                <w:rFonts w:ascii="Arial" w:hAnsi="Arial"/>
                <w:sz w:val="19"/>
                <w:szCs w:val="19"/>
              </w:rPr>
              <w:t xml:space="preserve"> 64-73</w:t>
            </w:r>
          </w:p>
          <w:p w:rsidR="00495608" w:rsidRPr="004F41B8" w:rsidRDefault="00495608" w:rsidP="00B02645">
            <w:pPr>
              <w:spacing w:after="0"/>
              <w:jc w:val="center"/>
              <w:rPr>
                <w:rFonts w:ascii="Arial" w:hAnsi="Arial"/>
                <w:b/>
                <w:sz w:val="19"/>
                <w:szCs w:val="19"/>
              </w:rPr>
            </w:pPr>
            <w:r>
              <w:rPr>
                <w:rFonts w:ascii="Arial" w:hAnsi="Arial"/>
                <w:b/>
                <w:sz w:val="19"/>
                <w:szCs w:val="19"/>
              </w:rPr>
              <w:t>SA 4: Draft Quote Paper due Thurs</w:t>
            </w:r>
          </w:p>
        </w:tc>
      </w:tr>
      <w:tr w:rsidR="00495608" w:rsidRPr="005450C1">
        <w:trPr>
          <w:jc w:val="center"/>
        </w:trPr>
        <w:tc>
          <w:tcPr>
            <w:tcW w:w="1548" w:type="dxa"/>
            <w:shd w:val="pct12" w:color="auto" w:fill="auto"/>
          </w:tcPr>
          <w:p w:rsidR="00495608" w:rsidRPr="005450C1" w:rsidRDefault="00495608" w:rsidP="00B02645">
            <w:pPr>
              <w:spacing w:after="0"/>
              <w:jc w:val="center"/>
              <w:rPr>
                <w:rFonts w:ascii="Arial" w:hAnsi="Arial"/>
                <w:b/>
                <w:sz w:val="19"/>
                <w:szCs w:val="19"/>
              </w:rPr>
            </w:pPr>
            <w:r w:rsidRPr="005450C1">
              <w:rPr>
                <w:rFonts w:ascii="Arial" w:hAnsi="Arial"/>
                <w:b/>
                <w:sz w:val="19"/>
                <w:szCs w:val="19"/>
              </w:rPr>
              <w:t>WEEK 4</w:t>
            </w:r>
          </w:p>
        </w:tc>
        <w:tc>
          <w:tcPr>
            <w:tcW w:w="4131" w:type="dxa"/>
            <w:shd w:val="pct12" w:color="auto" w:fill="auto"/>
          </w:tcPr>
          <w:p w:rsidR="00495608" w:rsidRPr="005450C1" w:rsidRDefault="00495608" w:rsidP="00B02645">
            <w:pPr>
              <w:spacing w:after="0"/>
              <w:jc w:val="center"/>
              <w:rPr>
                <w:rFonts w:ascii="Arial" w:hAnsi="Arial"/>
                <w:i/>
                <w:sz w:val="19"/>
                <w:szCs w:val="19"/>
              </w:rPr>
            </w:pPr>
          </w:p>
        </w:tc>
        <w:tc>
          <w:tcPr>
            <w:tcW w:w="3690" w:type="dxa"/>
            <w:shd w:val="pct12" w:color="auto" w:fill="auto"/>
          </w:tcPr>
          <w:p w:rsidR="00495608" w:rsidRPr="005450C1" w:rsidRDefault="00495608" w:rsidP="00B02645">
            <w:pPr>
              <w:spacing w:after="0"/>
              <w:jc w:val="center"/>
              <w:rPr>
                <w:rFonts w:ascii="Arial" w:hAnsi="Arial"/>
                <w:b/>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Mon 1</w:t>
            </w:r>
            <w:r>
              <w:rPr>
                <w:rFonts w:ascii="Arial" w:hAnsi="Arial"/>
                <w:sz w:val="19"/>
                <w:szCs w:val="19"/>
              </w:rPr>
              <w:t>/23</w:t>
            </w:r>
          </w:p>
        </w:tc>
        <w:tc>
          <w:tcPr>
            <w:tcW w:w="4131" w:type="dxa"/>
          </w:tcPr>
          <w:p w:rsidR="00495608" w:rsidRDefault="00495608" w:rsidP="00B02645">
            <w:pPr>
              <w:spacing w:after="0"/>
              <w:jc w:val="center"/>
              <w:rPr>
                <w:rFonts w:ascii="Arial" w:hAnsi="Arial"/>
                <w:sz w:val="19"/>
                <w:szCs w:val="19"/>
              </w:rPr>
            </w:pPr>
            <w:r>
              <w:rPr>
                <w:rFonts w:ascii="Arial" w:hAnsi="Arial"/>
                <w:sz w:val="19"/>
                <w:szCs w:val="19"/>
              </w:rPr>
              <w:t>Developing Questions, Practice Responding,</w:t>
            </w:r>
          </w:p>
          <w:p w:rsidR="00495608" w:rsidRPr="005450C1" w:rsidRDefault="00495608" w:rsidP="00B02645">
            <w:pPr>
              <w:spacing w:after="0"/>
              <w:jc w:val="center"/>
              <w:rPr>
                <w:rFonts w:ascii="Arial" w:hAnsi="Arial"/>
                <w:sz w:val="19"/>
                <w:szCs w:val="19"/>
              </w:rPr>
            </w:pPr>
            <w:r>
              <w:rPr>
                <w:rFonts w:ascii="Arial" w:hAnsi="Arial"/>
                <w:sz w:val="19"/>
                <w:szCs w:val="19"/>
              </w:rPr>
              <w:t>Introduce Grammar Presentations</w:t>
            </w:r>
          </w:p>
        </w:tc>
        <w:tc>
          <w:tcPr>
            <w:tcW w:w="3690" w:type="dxa"/>
          </w:tcPr>
          <w:p w:rsidR="00495608" w:rsidRPr="00BF3F3E" w:rsidRDefault="00495608" w:rsidP="00B02645">
            <w:pPr>
              <w:spacing w:after="0"/>
              <w:jc w:val="center"/>
              <w:rPr>
                <w:rFonts w:ascii="Arial" w:hAnsi="Arial"/>
                <w:sz w:val="19"/>
                <w:szCs w:val="19"/>
              </w:rPr>
            </w:pPr>
            <w:r w:rsidRPr="00BF3F3E">
              <w:rPr>
                <w:rFonts w:ascii="Arial" w:hAnsi="Arial"/>
                <w:sz w:val="19"/>
                <w:szCs w:val="19"/>
              </w:rPr>
              <w:t>Work on Grammar Presentations</w:t>
            </w:r>
          </w:p>
          <w:p w:rsidR="00495608" w:rsidRPr="005450C1" w:rsidRDefault="00495608" w:rsidP="00B02645">
            <w:pPr>
              <w:spacing w:after="0"/>
              <w:jc w:val="center"/>
              <w:rPr>
                <w:rFonts w:ascii="Arial" w:hAnsi="Arial"/>
                <w:sz w:val="19"/>
                <w:szCs w:val="19"/>
              </w:rPr>
            </w:pPr>
            <w:r w:rsidRPr="00BF3F3E">
              <w:rPr>
                <w:rFonts w:ascii="Arial" w:hAnsi="Arial"/>
                <w:b/>
                <w:sz w:val="19"/>
                <w:szCs w:val="19"/>
              </w:rPr>
              <w:t>Outline of SA 4 for Conference</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Tue 1</w:t>
            </w:r>
            <w:r>
              <w:rPr>
                <w:rFonts w:ascii="Arial" w:hAnsi="Arial"/>
                <w:sz w:val="19"/>
                <w:szCs w:val="19"/>
              </w:rPr>
              <w:t>/24</w:t>
            </w:r>
          </w:p>
        </w:tc>
        <w:tc>
          <w:tcPr>
            <w:tcW w:w="4131" w:type="dxa"/>
          </w:tcPr>
          <w:p w:rsidR="00495608" w:rsidRDefault="00495608" w:rsidP="00B02645">
            <w:pPr>
              <w:spacing w:after="0"/>
              <w:jc w:val="center"/>
              <w:rPr>
                <w:rFonts w:ascii="Arial" w:hAnsi="Arial"/>
                <w:sz w:val="19"/>
                <w:szCs w:val="19"/>
              </w:rPr>
            </w:pPr>
            <w:r>
              <w:rPr>
                <w:rFonts w:ascii="Arial" w:hAnsi="Arial"/>
                <w:b/>
                <w:sz w:val="19"/>
                <w:szCs w:val="19"/>
              </w:rPr>
              <w:t>*</w:t>
            </w:r>
            <w:r w:rsidRPr="00BF3F3E">
              <w:rPr>
                <w:rFonts w:ascii="Arial" w:hAnsi="Arial"/>
                <w:b/>
                <w:sz w:val="19"/>
                <w:szCs w:val="19"/>
              </w:rPr>
              <w:t>Class in MGH</w:t>
            </w:r>
            <w:r>
              <w:rPr>
                <w:rFonts w:ascii="Arial" w:hAnsi="Arial"/>
                <w:b/>
                <w:sz w:val="19"/>
                <w:szCs w:val="19"/>
              </w:rPr>
              <w:t>*</w:t>
            </w:r>
          </w:p>
          <w:p w:rsidR="00495608" w:rsidRPr="005450C1" w:rsidRDefault="00495608" w:rsidP="00B02645">
            <w:pPr>
              <w:spacing w:after="0"/>
              <w:jc w:val="center"/>
              <w:rPr>
                <w:rFonts w:ascii="Arial" w:hAnsi="Arial"/>
                <w:sz w:val="19"/>
                <w:szCs w:val="19"/>
              </w:rPr>
            </w:pPr>
            <w:r>
              <w:rPr>
                <w:rFonts w:ascii="Arial" w:hAnsi="Arial"/>
                <w:sz w:val="19"/>
                <w:szCs w:val="19"/>
              </w:rPr>
              <w:t>Work on Grammar Presentations</w:t>
            </w:r>
          </w:p>
        </w:tc>
        <w:tc>
          <w:tcPr>
            <w:tcW w:w="3690" w:type="dxa"/>
          </w:tcPr>
          <w:p w:rsidR="00495608" w:rsidRPr="00BF3F3E" w:rsidRDefault="00495608" w:rsidP="00B02645">
            <w:pPr>
              <w:spacing w:after="0"/>
              <w:jc w:val="center"/>
              <w:rPr>
                <w:rFonts w:ascii="Arial" w:hAnsi="Arial"/>
                <w:sz w:val="19"/>
                <w:szCs w:val="19"/>
              </w:rPr>
            </w:pPr>
            <w:r w:rsidRPr="00BF3F3E">
              <w:rPr>
                <w:rFonts w:ascii="Arial" w:hAnsi="Arial"/>
                <w:sz w:val="19"/>
                <w:szCs w:val="19"/>
              </w:rPr>
              <w:t>Work on Grammar Presentations</w:t>
            </w:r>
          </w:p>
          <w:p w:rsidR="00495608" w:rsidRPr="00077136" w:rsidRDefault="00495608" w:rsidP="00B02645">
            <w:pPr>
              <w:spacing w:after="0"/>
              <w:jc w:val="center"/>
              <w:rPr>
                <w:rFonts w:ascii="Arial" w:hAnsi="Arial"/>
                <w:b/>
                <w:sz w:val="19"/>
                <w:szCs w:val="19"/>
              </w:rPr>
            </w:pPr>
            <w:r w:rsidRPr="00077136">
              <w:rPr>
                <w:rFonts w:ascii="Arial" w:hAnsi="Arial"/>
                <w:b/>
                <w:sz w:val="19"/>
                <w:szCs w:val="19"/>
              </w:rPr>
              <w:t>Work on SA 4</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Wed 1</w:t>
            </w:r>
            <w:r>
              <w:rPr>
                <w:rFonts w:ascii="Arial" w:hAnsi="Arial"/>
                <w:sz w:val="19"/>
                <w:szCs w:val="19"/>
              </w:rPr>
              <w:t>/25</w:t>
            </w:r>
          </w:p>
        </w:tc>
        <w:tc>
          <w:tcPr>
            <w:tcW w:w="4131" w:type="dxa"/>
          </w:tcPr>
          <w:p w:rsidR="00495608" w:rsidRDefault="00495608" w:rsidP="00B02645">
            <w:pPr>
              <w:spacing w:after="0"/>
              <w:jc w:val="center"/>
              <w:rPr>
                <w:rFonts w:ascii="Arial" w:hAnsi="Arial"/>
                <w:sz w:val="19"/>
                <w:szCs w:val="19"/>
              </w:rPr>
            </w:pPr>
            <w:r>
              <w:rPr>
                <w:rFonts w:ascii="Arial" w:hAnsi="Arial"/>
                <w:sz w:val="19"/>
                <w:szCs w:val="19"/>
              </w:rPr>
              <w:t>In-Class Grammar Presentations</w:t>
            </w:r>
          </w:p>
          <w:p w:rsidR="00495608" w:rsidRPr="005450C1" w:rsidRDefault="00495608" w:rsidP="00B02645">
            <w:pPr>
              <w:spacing w:after="0"/>
              <w:jc w:val="center"/>
              <w:rPr>
                <w:rFonts w:ascii="Arial" w:hAnsi="Arial"/>
                <w:sz w:val="19"/>
                <w:szCs w:val="19"/>
              </w:rPr>
            </w:pPr>
          </w:p>
        </w:tc>
        <w:tc>
          <w:tcPr>
            <w:tcW w:w="3690" w:type="dxa"/>
          </w:tcPr>
          <w:p w:rsidR="00495608" w:rsidRPr="00077136" w:rsidRDefault="00495608" w:rsidP="00B02645">
            <w:pPr>
              <w:spacing w:after="0"/>
              <w:jc w:val="center"/>
              <w:rPr>
                <w:rFonts w:ascii="Arial" w:hAnsi="Arial"/>
                <w:b/>
                <w:sz w:val="19"/>
                <w:szCs w:val="19"/>
              </w:rPr>
            </w:pPr>
            <w:r w:rsidRPr="00077136">
              <w:rPr>
                <w:rFonts w:ascii="Arial" w:hAnsi="Arial"/>
                <w:b/>
                <w:sz w:val="19"/>
                <w:szCs w:val="19"/>
              </w:rPr>
              <w:t>Work on SA 4</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lastRenderedPageBreak/>
              <w:t>Thu 1</w:t>
            </w:r>
            <w:r>
              <w:rPr>
                <w:rFonts w:ascii="Arial" w:hAnsi="Arial"/>
                <w:sz w:val="19"/>
                <w:szCs w:val="19"/>
              </w:rPr>
              <w:t>/26</w:t>
            </w:r>
          </w:p>
        </w:tc>
        <w:tc>
          <w:tcPr>
            <w:tcW w:w="4131" w:type="dxa"/>
          </w:tcPr>
          <w:p w:rsidR="00495608" w:rsidRPr="006C64DB" w:rsidRDefault="00495608" w:rsidP="00B02645">
            <w:pPr>
              <w:spacing w:after="0"/>
              <w:jc w:val="center"/>
              <w:rPr>
                <w:rFonts w:ascii="Arial" w:hAnsi="Arial"/>
                <w:b/>
                <w:sz w:val="19"/>
                <w:szCs w:val="19"/>
              </w:rPr>
            </w:pPr>
            <w:r>
              <w:rPr>
                <w:rFonts w:ascii="Arial" w:hAnsi="Arial"/>
                <w:b/>
                <w:sz w:val="19"/>
                <w:szCs w:val="19"/>
              </w:rPr>
              <w:t>SA 4: Quote Paper draft due</w:t>
            </w:r>
          </w:p>
          <w:p w:rsidR="00495608" w:rsidRPr="005450C1" w:rsidRDefault="00495608" w:rsidP="00B02645">
            <w:pPr>
              <w:spacing w:after="0"/>
              <w:jc w:val="center"/>
              <w:rPr>
                <w:rFonts w:ascii="Arial" w:hAnsi="Arial"/>
                <w:sz w:val="19"/>
                <w:szCs w:val="19"/>
              </w:rPr>
            </w:pPr>
            <w:r>
              <w:rPr>
                <w:rFonts w:ascii="Arial" w:hAnsi="Arial"/>
                <w:sz w:val="19"/>
                <w:szCs w:val="19"/>
              </w:rPr>
              <w:t>Peer Review Quote Papers</w:t>
            </w:r>
          </w:p>
        </w:tc>
        <w:tc>
          <w:tcPr>
            <w:tcW w:w="3690" w:type="dxa"/>
          </w:tcPr>
          <w:p w:rsidR="00495608" w:rsidRDefault="00495608" w:rsidP="00B02645">
            <w:pPr>
              <w:spacing w:after="0"/>
              <w:jc w:val="center"/>
              <w:rPr>
                <w:rFonts w:ascii="Arial" w:hAnsi="Arial"/>
                <w:b/>
                <w:sz w:val="19"/>
                <w:szCs w:val="19"/>
              </w:rPr>
            </w:pPr>
            <w:r>
              <w:rPr>
                <w:rFonts w:ascii="Arial" w:hAnsi="Arial"/>
                <w:b/>
                <w:sz w:val="19"/>
                <w:szCs w:val="19"/>
              </w:rPr>
              <w:t>Revise</w:t>
            </w:r>
            <w:r w:rsidRPr="006C64DB">
              <w:rPr>
                <w:rFonts w:ascii="Arial" w:hAnsi="Arial"/>
                <w:b/>
                <w:sz w:val="19"/>
                <w:szCs w:val="19"/>
              </w:rPr>
              <w:t xml:space="preserve"> SA 4</w:t>
            </w:r>
            <w:r>
              <w:rPr>
                <w:rFonts w:ascii="Arial" w:hAnsi="Arial"/>
                <w:b/>
                <w:sz w:val="19"/>
                <w:szCs w:val="19"/>
              </w:rPr>
              <w:t>: due at conference</w:t>
            </w:r>
          </w:p>
          <w:p w:rsidR="00495608" w:rsidRPr="006C64DB" w:rsidRDefault="00495608" w:rsidP="00B02645">
            <w:pPr>
              <w:spacing w:after="0"/>
              <w:jc w:val="center"/>
              <w:rPr>
                <w:rFonts w:ascii="Arial" w:hAnsi="Arial"/>
                <w:b/>
                <w:sz w:val="19"/>
                <w:szCs w:val="19"/>
              </w:rPr>
            </w:pPr>
          </w:p>
        </w:tc>
      </w:tr>
      <w:tr w:rsidR="00495608" w:rsidRPr="005450C1">
        <w:trPr>
          <w:jc w:val="center"/>
        </w:trPr>
        <w:tc>
          <w:tcPr>
            <w:tcW w:w="1548" w:type="dxa"/>
            <w:shd w:val="pct12" w:color="auto" w:fill="auto"/>
          </w:tcPr>
          <w:p w:rsidR="00495608" w:rsidRPr="005450C1" w:rsidRDefault="00495608" w:rsidP="00B02645">
            <w:pPr>
              <w:spacing w:after="0"/>
              <w:jc w:val="center"/>
              <w:rPr>
                <w:rFonts w:ascii="Arial" w:hAnsi="Arial"/>
                <w:b/>
                <w:sz w:val="19"/>
                <w:szCs w:val="19"/>
              </w:rPr>
            </w:pPr>
            <w:r w:rsidRPr="005450C1">
              <w:rPr>
                <w:rFonts w:ascii="Arial" w:hAnsi="Arial"/>
                <w:b/>
                <w:sz w:val="19"/>
                <w:szCs w:val="19"/>
              </w:rPr>
              <w:t>WEEK 5</w:t>
            </w:r>
          </w:p>
        </w:tc>
        <w:tc>
          <w:tcPr>
            <w:tcW w:w="4131" w:type="dxa"/>
            <w:shd w:val="pct12" w:color="auto" w:fill="auto"/>
          </w:tcPr>
          <w:p w:rsidR="00495608" w:rsidRPr="005450C1" w:rsidRDefault="00495608" w:rsidP="00B02645">
            <w:pPr>
              <w:spacing w:after="0"/>
              <w:jc w:val="center"/>
              <w:rPr>
                <w:rFonts w:ascii="Arial" w:hAnsi="Arial"/>
                <w:b/>
                <w:sz w:val="19"/>
                <w:szCs w:val="19"/>
              </w:rPr>
            </w:pPr>
          </w:p>
        </w:tc>
        <w:tc>
          <w:tcPr>
            <w:tcW w:w="3690" w:type="dxa"/>
            <w:shd w:val="pct12" w:color="auto" w:fill="auto"/>
          </w:tcPr>
          <w:p w:rsidR="00495608" w:rsidRPr="005450C1" w:rsidRDefault="00495608" w:rsidP="00B02645">
            <w:pPr>
              <w:spacing w:after="0"/>
              <w:jc w:val="center"/>
              <w:rPr>
                <w:rFonts w:ascii="Arial" w:hAnsi="Arial"/>
                <w:b/>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Mon 1</w:t>
            </w:r>
            <w:r>
              <w:rPr>
                <w:rFonts w:ascii="Arial" w:hAnsi="Arial"/>
                <w:sz w:val="19"/>
                <w:szCs w:val="19"/>
              </w:rPr>
              <w:t>/30</w:t>
            </w:r>
          </w:p>
        </w:tc>
        <w:tc>
          <w:tcPr>
            <w:tcW w:w="4131" w:type="dxa"/>
          </w:tcPr>
          <w:p w:rsidR="00495608" w:rsidRDefault="00495608" w:rsidP="00B02645">
            <w:pPr>
              <w:spacing w:after="0"/>
              <w:jc w:val="center"/>
              <w:rPr>
                <w:rFonts w:ascii="Arial" w:hAnsi="Arial"/>
                <w:b/>
                <w:sz w:val="19"/>
                <w:szCs w:val="19"/>
              </w:rPr>
            </w:pPr>
            <w:r w:rsidRPr="00162B9A">
              <w:rPr>
                <w:rFonts w:ascii="Arial" w:hAnsi="Arial"/>
                <w:b/>
                <w:sz w:val="19"/>
                <w:szCs w:val="19"/>
              </w:rPr>
              <w:t>NO CLASS: CONFERENCES</w:t>
            </w:r>
            <w:r>
              <w:rPr>
                <w:rFonts w:ascii="Arial" w:hAnsi="Arial"/>
                <w:b/>
                <w:sz w:val="19"/>
                <w:szCs w:val="19"/>
              </w:rPr>
              <w:t xml:space="preserve"> </w:t>
            </w:r>
          </w:p>
          <w:p w:rsidR="00495608" w:rsidRPr="00CB638A" w:rsidRDefault="00495608" w:rsidP="00B02645">
            <w:pPr>
              <w:spacing w:after="0"/>
              <w:jc w:val="center"/>
              <w:rPr>
                <w:rFonts w:ascii="Arial" w:hAnsi="Arial"/>
                <w:b/>
                <w:sz w:val="19"/>
                <w:szCs w:val="19"/>
              </w:rPr>
            </w:pPr>
            <w:r>
              <w:rPr>
                <w:rFonts w:ascii="Arial" w:hAnsi="Arial"/>
                <w:b/>
                <w:sz w:val="19"/>
                <w:szCs w:val="19"/>
              </w:rPr>
              <w:t>SA 4 due</w:t>
            </w:r>
          </w:p>
        </w:tc>
        <w:tc>
          <w:tcPr>
            <w:tcW w:w="3690" w:type="dxa"/>
          </w:tcPr>
          <w:p w:rsidR="00495608" w:rsidRDefault="00495608" w:rsidP="00B02645">
            <w:pPr>
              <w:spacing w:after="0"/>
              <w:jc w:val="center"/>
              <w:rPr>
                <w:rFonts w:ascii="Arial" w:hAnsi="Arial"/>
                <w:b/>
                <w:sz w:val="19"/>
                <w:szCs w:val="19"/>
              </w:rPr>
            </w:pPr>
          </w:p>
          <w:p w:rsidR="00495608" w:rsidRPr="005450C1" w:rsidRDefault="00495608" w:rsidP="00B02645">
            <w:pPr>
              <w:spacing w:after="0"/>
              <w:jc w:val="center"/>
              <w:rPr>
                <w:rFonts w:ascii="Arial" w:hAnsi="Arial"/>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Tue </w:t>
            </w:r>
            <w:r>
              <w:rPr>
                <w:rFonts w:ascii="Arial" w:hAnsi="Arial"/>
                <w:sz w:val="19"/>
                <w:szCs w:val="19"/>
              </w:rPr>
              <w:t>1/31</w:t>
            </w:r>
          </w:p>
        </w:tc>
        <w:tc>
          <w:tcPr>
            <w:tcW w:w="4131" w:type="dxa"/>
          </w:tcPr>
          <w:p w:rsidR="00495608" w:rsidRDefault="00495608" w:rsidP="00B02645">
            <w:pPr>
              <w:spacing w:after="0"/>
              <w:jc w:val="center"/>
              <w:rPr>
                <w:rFonts w:ascii="Arial" w:hAnsi="Arial"/>
                <w:b/>
                <w:sz w:val="19"/>
                <w:szCs w:val="19"/>
              </w:rPr>
            </w:pPr>
            <w:r w:rsidRPr="00CB638A">
              <w:rPr>
                <w:rFonts w:ascii="Arial" w:hAnsi="Arial"/>
                <w:b/>
                <w:sz w:val="19"/>
                <w:szCs w:val="19"/>
              </w:rPr>
              <w:t>NO CLASS: CONFERENCES</w:t>
            </w:r>
          </w:p>
          <w:p w:rsidR="00495608" w:rsidRPr="00CB638A" w:rsidRDefault="00495608" w:rsidP="00B02645">
            <w:pPr>
              <w:spacing w:after="0"/>
              <w:jc w:val="center"/>
              <w:rPr>
                <w:rFonts w:ascii="Arial" w:hAnsi="Arial"/>
                <w:b/>
                <w:sz w:val="19"/>
                <w:szCs w:val="19"/>
              </w:rPr>
            </w:pPr>
            <w:r>
              <w:rPr>
                <w:rFonts w:ascii="Arial" w:hAnsi="Arial"/>
                <w:b/>
                <w:sz w:val="19"/>
                <w:szCs w:val="19"/>
              </w:rPr>
              <w:t>SA 4 due</w:t>
            </w:r>
          </w:p>
        </w:tc>
        <w:tc>
          <w:tcPr>
            <w:tcW w:w="3690" w:type="dxa"/>
          </w:tcPr>
          <w:p w:rsidR="00495608" w:rsidRPr="005450C1" w:rsidRDefault="00495608" w:rsidP="00B02645">
            <w:pPr>
              <w:spacing w:after="0"/>
              <w:jc w:val="center"/>
              <w:rPr>
                <w:rFonts w:ascii="Arial" w:hAnsi="Arial"/>
                <w:sz w:val="19"/>
                <w:szCs w:val="19"/>
              </w:rPr>
            </w:pPr>
            <w:proofErr w:type="spellStart"/>
            <w:r>
              <w:rPr>
                <w:rFonts w:ascii="Arial" w:hAnsi="Arial"/>
                <w:sz w:val="19"/>
                <w:szCs w:val="19"/>
              </w:rPr>
              <w:t>Pirsig</w:t>
            </w:r>
            <w:proofErr w:type="spellEnd"/>
            <w:r>
              <w:rPr>
                <w:rFonts w:ascii="Arial" w:hAnsi="Arial"/>
                <w:sz w:val="19"/>
                <w:szCs w:val="19"/>
              </w:rPr>
              <w:t xml:space="preserve">: “Quality” </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Wed </w:t>
            </w:r>
            <w:r>
              <w:rPr>
                <w:rFonts w:ascii="Arial" w:hAnsi="Arial"/>
                <w:sz w:val="19"/>
                <w:szCs w:val="19"/>
              </w:rPr>
              <w:t>2/1</w:t>
            </w:r>
          </w:p>
        </w:tc>
        <w:tc>
          <w:tcPr>
            <w:tcW w:w="4131" w:type="dxa"/>
          </w:tcPr>
          <w:p w:rsidR="00495608" w:rsidRDefault="00495608" w:rsidP="00B02645">
            <w:pPr>
              <w:spacing w:after="0"/>
              <w:jc w:val="center"/>
              <w:rPr>
                <w:rFonts w:ascii="Arial" w:hAnsi="Arial"/>
                <w:sz w:val="19"/>
                <w:szCs w:val="19"/>
              </w:rPr>
            </w:pPr>
            <w:r>
              <w:rPr>
                <w:rFonts w:ascii="Arial" w:hAnsi="Arial"/>
                <w:sz w:val="19"/>
                <w:szCs w:val="19"/>
              </w:rPr>
              <w:t>Discuss “Quality,” Mid-Quarter Review</w:t>
            </w:r>
          </w:p>
          <w:p w:rsidR="00495608" w:rsidRPr="005450C1" w:rsidRDefault="00495608" w:rsidP="00B02645">
            <w:pPr>
              <w:spacing w:after="0"/>
              <w:rPr>
                <w:rFonts w:ascii="Arial" w:hAnsi="Arial"/>
                <w:sz w:val="19"/>
                <w:szCs w:val="19"/>
              </w:rPr>
            </w:pPr>
          </w:p>
        </w:tc>
        <w:tc>
          <w:tcPr>
            <w:tcW w:w="3690" w:type="dxa"/>
          </w:tcPr>
          <w:p w:rsidR="00495608" w:rsidRPr="00B30DC1" w:rsidRDefault="00495608" w:rsidP="00B02645">
            <w:pPr>
              <w:spacing w:after="0"/>
              <w:jc w:val="center"/>
              <w:rPr>
                <w:rFonts w:ascii="Arial" w:hAnsi="Arial"/>
                <w:sz w:val="19"/>
                <w:szCs w:val="19"/>
              </w:rPr>
            </w:pPr>
          </w:p>
          <w:p w:rsidR="00495608" w:rsidRPr="00371E89" w:rsidRDefault="00495608" w:rsidP="00B02645">
            <w:pPr>
              <w:spacing w:after="0"/>
              <w:jc w:val="center"/>
              <w:rPr>
                <w:rFonts w:ascii="Arial" w:hAnsi="Arial"/>
                <w:b/>
                <w:sz w:val="19"/>
                <w:szCs w:val="19"/>
              </w:rPr>
            </w:pPr>
            <w:r w:rsidRPr="008372E4">
              <w:rPr>
                <w:rFonts w:ascii="Arial" w:hAnsi="Arial"/>
                <w:b/>
                <w:sz w:val="19"/>
                <w:szCs w:val="19"/>
              </w:rPr>
              <w:t>Mid-Quarter Reflection</w:t>
            </w:r>
            <w:r>
              <w:rPr>
                <w:rFonts w:ascii="Arial" w:hAnsi="Arial"/>
                <w:b/>
                <w:sz w:val="19"/>
                <w:szCs w:val="19"/>
              </w:rPr>
              <w:t xml:space="preserve"> due Thurs</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Pr>
                <w:rFonts w:ascii="Arial" w:hAnsi="Arial"/>
                <w:sz w:val="19"/>
                <w:szCs w:val="19"/>
              </w:rPr>
              <w:t>Thu 2/2</w:t>
            </w:r>
          </w:p>
        </w:tc>
        <w:tc>
          <w:tcPr>
            <w:tcW w:w="4131" w:type="dxa"/>
          </w:tcPr>
          <w:p w:rsidR="00495608" w:rsidRPr="006837C8" w:rsidRDefault="00495608" w:rsidP="00B02645">
            <w:pPr>
              <w:spacing w:after="0"/>
              <w:jc w:val="center"/>
              <w:rPr>
                <w:rFonts w:ascii="Arial" w:hAnsi="Arial"/>
                <w:b/>
                <w:sz w:val="19"/>
                <w:szCs w:val="19"/>
              </w:rPr>
            </w:pPr>
            <w:r>
              <w:rPr>
                <w:rFonts w:ascii="Arial" w:hAnsi="Arial"/>
                <w:b/>
                <w:sz w:val="19"/>
                <w:szCs w:val="19"/>
              </w:rPr>
              <w:t>Mid-Quarter Reflection Due</w:t>
            </w:r>
          </w:p>
          <w:p w:rsidR="00495608" w:rsidRPr="005450C1" w:rsidRDefault="00495608" w:rsidP="00B02645">
            <w:pPr>
              <w:spacing w:after="0"/>
              <w:jc w:val="center"/>
              <w:rPr>
                <w:rFonts w:ascii="Arial" w:hAnsi="Arial"/>
                <w:sz w:val="19"/>
                <w:szCs w:val="19"/>
              </w:rPr>
            </w:pPr>
            <w:r>
              <w:rPr>
                <w:rFonts w:ascii="Arial" w:hAnsi="Arial"/>
                <w:sz w:val="19"/>
                <w:szCs w:val="19"/>
              </w:rPr>
              <w:t>Organization Activity</w:t>
            </w:r>
          </w:p>
        </w:tc>
        <w:tc>
          <w:tcPr>
            <w:tcW w:w="3690" w:type="dxa"/>
          </w:tcPr>
          <w:p w:rsidR="00495608" w:rsidRDefault="00495608" w:rsidP="00B02645">
            <w:pPr>
              <w:spacing w:after="0"/>
              <w:jc w:val="center"/>
              <w:rPr>
                <w:rFonts w:ascii="Arial" w:hAnsi="Arial"/>
                <w:b/>
                <w:sz w:val="19"/>
                <w:szCs w:val="19"/>
              </w:rPr>
            </w:pPr>
            <w:r w:rsidRPr="00B30DC1">
              <w:rPr>
                <w:rFonts w:ascii="Arial" w:hAnsi="Arial"/>
                <w:i/>
                <w:sz w:val="19"/>
                <w:szCs w:val="19"/>
              </w:rPr>
              <w:t>TSIS</w:t>
            </w:r>
            <w:r w:rsidRPr="00B30DC1">
              <w:rPr>
                <w:rFonts w:ascii="Arial" w:hAnsi="Arial"/>
                <w:sz w:val="19"/>
                <w:szCs w:val="19"/>
              </w:rPr>
              <w:t xml:space="preserve">: </w:t>
            </w:r>
            <w:proofErr w:type="spellStart"/>
            <w:r>
              <w:rPr>
                <w:rFonts w:ascii="Arial" w:hAnsi="Arial"/>
                <w:sz w:val="19"/>
                <w:szCs w:val="19"/>
              </w:rPr>
              <w:t>Chpt</w:t>
            </w:r>
            <w:proofErr w:type="spellEnd"/>
            <w:r>
              <w:rPr>
                <w:rFonts w:ascii="Arial" w:hAnsi="Arial"/>
                <w:sz w:val="19"/>
                <w:szCs w:val="19"/>
              </w:rPr>
              <w:t xml:space="preserve"> 8 </w:t>
            </w:r>
            <w:r w:rsidRPr="00B30DC1">
              <w:rPr>
                <w:rFonts w:ascii="Arial" w:hAnsi="Arial"/>
                <w:sz w:val="19"/>
                <w:szCs w:val="19"/>
              </w:rPr>
              <w:t>“Connecting the Parts”</w:t>
            </w:r>
          </w:p>
          <w:p w:rsidR="00495608" w:rsidRPr="006458FE" w:rsidRDefault="00495608" w:rsidP="00B02645">
            <w:pPr>
              <w:spacing w:after="0"/>
              <w:jc w:val="center"/>
              <w:rPr>
                <w:rFonts w:ascii="Arial" w:hAnsi="Arial"/>
                <w:b/>
                <w:sz w:val="19"/>
                <w:szCs w:val="19"/>
              </w:rPr>
            </w:pPr>
            <w:r w:rsidRPr="006458FE">
              <w:rPr>
                <w:rFonts w:ascii="Arial" w:hAnsi="Arial"/>
                <w:b/>
                <w:sz w:val="19"/>
                <w:szCs w:val="19"/>
              </w:rPr>
              <w:t>SA 5 Transition Paper</w:t>
            </w:r>
            <w:r>
              <w:rPr>
                <w:rFonts w:ascii="Arial" w:hAnsi="Arial"/>
                <w:b/>
                <w:sz w:val="19"/>
                <w:szCs w:val="19"/>
              </w:rPr>
              <w:t xml:space="preserve"> due Weds</w:t>
            </w:r>
          </w:p>
        </w:tc>
      </w:tr>
      <w:tr w:rsidR="00495608" w:rsidRPr="005450C1">
        <w:trPr>
          <w:jc w:val="center"/>
        </w:trPr>
        <w:tc>
          <w:tcPr>
            <w:tcW w:w="1548" w:type="dxa"/>
            <w:shd w:val="pct12" w:color="auto" w:fill="auto"/>
          </w:tcPr>
          <w:p w:rsidR="00495608" w:rsidRPr="005450C1" w:rsidRDefault="00495608" w:rsidP="00B02645">
            <w:pPr>
              <w:spacing w:after="0"/>
              <w:jc w:val="center"/>
              <w:rPr>
                <w:rFonts w:ascii="Arial" w:hAnsi="Arial"/>
                <w:b/>
                <w:sz w:val="19"/>
                <w:szCs w:val="19"/>
              </w:rPr>
            </w:pPr>
            <w:r w:rsidRPr="005450C1">
              <w:rPr>
                <w:rFonts w:ascii="Arial" w:hAnsi="Arial"/>
                <w:b/>
                <w:sz w:val="19"/>
                <w:szCs w:val="19"/>
              </w:rPr>
              <w:t>WEEK 6</w:t>
            </w:r>
          </w:p>
        </w:tc>
        <w:tc>
          <w:tcPr>
            <w:tcW w:w="4131" w:type="dxa"/>
            <w:shd w:val="pct12" w:color="auto" w:fill="auto"/>
          </w:tcPr>
          <w:p w:rsidR="00495608" w:rsidRPr="005450C1" w:rsidRDefault="00495608" w:rsidP="00B02645">
            <w:pPr>
              <w:spacing w:after="0"/>
              <w:jc w:val="center"/>
              <w:rPr>
                <w:rFonts w:ascii="Arial" w:hAnsi="Arial"/>
                <w:b/>
                <w:sz w:val="19"/>
                <w:szCs w:val="19"/>
              </w:rPr>
            </w:pPr>
          </w:p>
        </w:tc>
        <w:tc>
          <w:tcPr>
            <w:tcW w:w="3690" w:type="dxa"/>
            <w:shd w:val="pct12" w:color="auto" w:fill="auto"/>
          </w:tcPr>
          <w:p w:rsidR="00495608" w:rsidRPr="005450C1" w:rsidRDefault="00495608" w:rsidP="00B02645">
            <w:pPr>
              <w:spacing w:after="0"/>
              <w:jc w:val="center"/>
              <w:rPr>
                <w:rFonts w:ascii="Arial" w:hAnsi="Arial"/>
                <w:b/>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Mon </w:t>
            </w:r>
            <w:r>
              <w:rPr>
                <w:rFonts w:ascii="Arial" w:hAnsi="Arial"/>
                <w:sz w:val="19"/>
                <w:szCs w:val="19"/>
              </w:rPr>
              <w:t>2/6</w:t>
            </w:r>
          </w:p>
        </w:tc>
        <w:tc>
          <w:tcPr>
            <w:tcW w:w="4131" w:type="dxa"/>
          </w:tcPr>
          <w:p w:rsidR="00495608" w:rsidRPr="00E70820" w:rsidRDefault="00495608" w:rsidP="00B02645">
            <w:pPr>
              <w:spacing w:after="0"/>
              <w:jc w:val="center"/>
              <w:rPr>
                <w:rFonts w:ascii="Arial" w:hAnsi="Arial" w:cs="Arial"/>
                <w:sz w:val="19"/>
                <w:szCs w:val="19"/>
              </w:rPr>
            </w:pPr>
            <w:r>
              <w:rPr>
                <w:rFonts w:ascii="Arial" w:hAnsi="Arial" w:cs="Arial"/>
                <w:sz w:val="19"/>
                <w:szCs w:val="19"/>
              </w:rPr>
              <w:t>Transitions</w:t>
            </w:r>
          </w:p>
          <w:p w:rsidR="00495608" w:rsidRPr="005450C1" w:rsidRDefault="00495608" w:rsidP="00B02645">
            <w:pPr>
              <w:spacing w:after="0"/>
              <w:jc w:val="center"/>
              <w:rPr>
                <w:rFonts w:ascii="Arial" w:hAnsi="Arial"/>
                <w:sz w:val="19"/>
                <w:szCs w:val="19"/>
              </w:rPr>
            </w:pPr>
          </w:p>
        </w:tc>
        <w:tc>
          <w:tcPr>
            <w:tcW w:w="3690" w:type="dxa"/>
          </w:tcPr>
          <w:p w:rsidR="00495608" w:rsidRDefault="00495608" w:rsidP="00B02645">
            <w:pPr>
              <w:spacing w:after="0"/>
              <w:jc w:val="center"/>
              <w:rPr>
                <w:rFonts w:ascii="Arial" w:hAnsi="Arial"/>
                <w:sz w:val="19"/>
                <w:szCs w:val="19"/>
              </w:rPr>
            </w:pPr>
            <w:r>
              <w:rPr>
                <w:rFonts w:ascii="Arial" w:hAnsi="Arial"/>
                <w:sz w:val="19"/>
                <w:szCs w:val="19"/>
              </w:rPr>
              <w:t>Fish, “How to Recognize a Poem”</w:t>
            </w:r>
          </w:p>
          <w:p w:rsidR="00495608" w:rsidRPr="00EC7FCF" w:rsidRDefault="00495608" w:rsidP="00B02645">
            <w:pPr>
              <w:spacing w:after="0"/>
              <w:jc w:val="center"/>
              <w:rPr>
                <w:rFonts w:ascii="Arial" w:hAnsi="Arial"/>
                <w:b/>
                <w:sz w:val="19"/>
                <w:szCs w:val="19"/>
              </w:rPr>
            </w:pPr>
            <w:r w:rsidRPr="00EC7FCF">
              <w:rPr>
                <w:rFonts w:ascii="Arial" w:hAnsi="Arial"/>
                <w:b/>
                <w:sz w:val="19"/>
                <w:szCs w:val="19"/>
              </w:rPr>
              <w:t>Work on SA 5</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Tue </w:t>
            </w:r>
            <w:r>
              <w:rPr>
                <w:rFonts w:ascii="Arial" w:hAnsi="Arial"/>
                <w:sz w:val="19"/>
                <w:szCs w:val="19"/>
              </w:rPr>
              <w:t>2/7</w:t>
            </w:r>
          </w:p>
        </w:tc>
        <w:tc>
          <w:tcPr>
            <w:tcW w:w="4131" w:type="dxa"/>
          </w:tcPr>
          <w:p w:rsidR="00495608" w:rsidRPr="005450C1" w:rsidRDefault="00495608" w:rsidP="00B02645">
            <w:pPr>
              <w:spacing w:after="0"/>
              <w:jc w:val="center"/>
              <w:rPr>
                <w:rFonts w:ascii="Arial" w:hAnsi="Arial"/>
                <w:sz w:val="19"/>
                <w:szCs w:val="19"/>
              </w:rPr>
            </w:pPr>
            <w:r w:rsidRPr="00E70820">
              <w:rPr>
                <w:rFonts w:ascii="Arial" w:hAnsi="Arial" w:cs="Arial"/>
                <w:sz w:val="19"/>
                <w:szCs w:val="19"/>
              </w:rPr>
              <w:t xml:space="preserve">*Reading Workshop: </w:t>
            </w:r>
            <w:r w:rsidRPr="00E70820">
              <w:rPr>
                <w:rFonts w:ascii="Arial" w:hAnsi="Arial" w:cs="Arial"/>
                <w:b/>
                <w:sz w:val="19"/>
                <w:szCs w:val="19"/>
              </w:rPr>
              <w:t>MEET IN THE IC!</w:t>
            </w:r>
          </w:p>
          <w:p w:rsidR="00495608" w:rsidRPr="005450C1" w:rsidRDefault="00495608" w:rsidP="00B02645">
            <w:pPr>
              <w:spacing w:after="0"/>
              <w:jc w:val="center"/>
              <w:rPr>
                <w:rFonts w:ascii="Arial" w:hAnsi="Arial"/>
                <w:sz w:val="19"/>
                <w:szCs w:val="19"/>
              </w:rPr>
            </w:pPr>
          </w:p>
        </w:tc>
        <w:tc>
          <w:tcPr>
            <w:tcW w:w="3690" w:type="dxa"/>
          </w:tcPr>
          <w:p w:rsidR="00495608" w:rsidRDefault="00495608" w:rsidP="00B02645">
            <w:pPr>
              <w:spacing w:after="0"/>
              <w:jc w:val="center"/>
              <w:rPr>
                <w:rFonts w:ascii="Arial" w:hAnsi="Arial"/>
                <w:sz w:val="19"/>
                <w:szCs w:val="19"/>
              </w:rPr>
            </w:pPr>
          </w:p>
          <w:p w:rsidR="00495608" w:rsidRPr="00EC7FCF" w:rsidRDefault="00495608" w:rsidP="00B02645">
            <w:pPr>
              <w:spacing w:after="0"/>
              <w:jc w:val="center"/>
              <w:rPr>
                <w:rFonts w:ascii="Arial" w:hAnsi="Arial"/>
                <w:b/>
                <w:sz w:val="19"/>
                <w:szCs w:val="19"/>
              </w:rPr>
            </w:pPr>
            <w:r w:rsidRPr="00EC7FCF">
              <w:rPr>
                <w:rFonts w:ascii="Arial" w:hAnsi="Arial"/>
                <w:b/>
                <w:sz w:val="19"/>
                <w:szCs w:val="19"/>
              </w:rPr>
              <w:t>Work on SA 5</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Wed </w:t>
            </w:r>
            <w:r>
              <w:rPr>
                <w:rFonts w:ascii="Arial" w:hAnsi="Arial"/>
                <w:sz w:val="19"/>
                <w:szCs w:val="19"/>
              </w:rPr>
              <w:t>2/8</w:t>
            </w:r>
          </w:p>
        </w:tc>
        <w:tc>
          <w:tcPr>
            <w:tcW w:w="4131" w:type="dxa"/>
          </w:tcPr>
          <w:p w:rsidR="00495608" w:rsidRPr="006458FE" w:rsidRDefault="00495608" w:rsidP="00B02645">
            <w:pPr>
              <w:spacing w:after="0"/>
              <w:jc w:val="center"/>
              <w:rPr>
                <w:rFonts w:ascii="Arial" w:hAnsi="Arial"/>
                <w:b/>
                <w:sz w:val="19"/>
                <w:szCs w:val="19"/>
              </w:rPr>
            </w:pPr>
            <w:r w:rsidRPr="006458FE">
              <w:rPr>
                <w:rFonts w:ascii="Arial" w:hAnsi="Arial"/>
                <w:b/>
                <w:sz w:val="19"/>
                <w:szCs w:val="19"/>
              </w:rPr>
              <w:t>SA 5 Transition Paper due</w:t>
            </w:r>
          </w:p>
          <w:p w:rsidR="00495608" w:rsidRPr="005450C1" w:rsidRDefault="00495608" w:rsidP="00B02645">
            <w:pPr>
              <w:spacing w:after="0"/>
              <w:jc w:val="center"/>
              <w:rPr>
                <w:rFonts w:ascii="Arial" w:hAnsi="Arial"/>
                <w:sz w:val="19"/>
                <w:szCs w:val="19"/>
              </w:rPr>
            </w:pPr>
            <w:r>
              <w:rPr>
                <w:rFonts w:ascii="Arial" w:hAnsi="Arial"/>
                <w:sz w:val="19"/>
                <w:szCs w:val="19"/>
              </w:rPr>
              <w:t xml:space="preserve">Introduce Rhetorical Analysis, Continue Fish </w:t>
            </w:r>
          </w:p>
        </w:tc>
        <w:tc>
          <w:tcPr>
            <w:tcW w:w="3690" w:type="dxa"/>
          </w:tcPr>
          <w:p w:rsidR="00495608" w:rsidRPr="00EC7FCF" w:rsidRDefault="00495608" w:rsidP="00B02645">
            <w:pPr>
              <w:spacing w:after="0"/>
              <w:jc w:val="center"/>
              <w:rPr>
                <w:rFonts w:ascii="Arial" w:hAnsi="Arial"/>
                <w:sz w:val="19"/>
                <w:szCs w:val="19"/>
              </w:rPr>
            </w:pPr>
            <w:r>
              <w:rPr>
                <w:rFonts w:ascii="Arial" w:hAnsi="Arial"/>
                <w:i/>
                <w:sz w:val="19"/>
                <w:szCs w:val="19"/>
              </w:rPr>
              <w:t xml:space="preserve">TSIS: </w:t>
            </w:r>
            <w:proofErr w:type="spellStart"/>
            <w:r>
              <w:rPr>
                <w:rFonts w:ascii="Arial" w:hAnsi="Arial"/>
                <w:sz w:val="19"/>
                <w:szCs w:val="19"/>
              </w:rPr>
              <w:t>Chpt</w:t>
            </w:r>
            <w:proofErr w:type="spellEnd"/>
            <w:r>
              <w:rPr>
                <w:rFonts w:ascii="Arial" w:hAnsi="Arial"/>
                <w:sz w:val="19"/>
                <w:szCs w:val="19"/>
              </w:rPr>
              <w:t xml:space="preserve"> 9: “</w:t>
            </w:r>
            <w:proofErr w:type="spellStart"/>
            <w:r>
              <w:rPr>
                <w:rFonts w:ascii="Arial" w:hAnsi="Arial"/>
                <w:sz w:val="19"/>
                <w:szCs w:val="19"/>
              </w:rPr>
              <w:t>Ain’t</w:t>
            </w:r>
            <w:proofErr w:type="spellEnd"/>
            <w:r>
              <w:rPr>
                <w:rFonts w:ascii="Arial" w:hAnsi="Arial"/>
                <w:sz w:val="19"/>
                <w:szCs w:val="19"/>
              </w:rPr>
              <w:t xml:space="preserve"> so, Is Not”</w:t>
            </w:r>
          </w:p>
          <w:p w:rsidR="00495608" w:rsidRPr="006458FE" w:rsidRDefault="00495608" w:rsidP="00B02645">
            <w:pPr>
              <w:spacing w:after="0"/>
              <w:jc w:val="center"/>
              <w:rPr>
                <w:rFonts w:ascii="Arial" w:hAnsi="Arial"/>
                <w:b/>
                <w:sz w:val="19"/>
                <w:szCs w:val="19"/>
              </w:rPr>
            </w:pPr>
            <w:r w:rsidRPr="006458FE">
              <w:rPr>
                <w:rFonts w:ascii="Arial" w:hAnsi="Arial"/>
                <w:b/>
                <w:sz w:val="19"/>
                <w:szCs w:val="19"/>
              </w:rPr>
              <w:t xml:space="preserve">SA 6: </w:t>
            </w:r>
            <w:r>
              <w:rPr>
                <w:rFonts w:ascii="Arial" w:hAnsi="Arial"/>
                <w:b/>
                <w:sz w:val="19"/>
                <w:szCs w:val="19"/>
              </w:rPr>
              <w:t>Extended Definition</w:t>
            </w:r>
            <w:r w:rsidRPr="006458FE">
              <w:rPr>
                <w:rFonts w:ascii="Arial" w:hAnsi="Arial"/>
                <w:b/>
                <w:sz w:val="19"/>
                <w:szCs w:val="19"/>
              </w:rPr>
              <w:t xml:space="preserve"> due Mon.</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Pr>
                <w:rFonts w:ascii="Arial" w:hAnsi="Arial"/>
                <w:sz w:val="19"/>
                <w:szCs w:val="19"/>
              </w:rPr>
              <w:t>Thu 2/9</w:t>
            </w:r>
          </w:p>
        </w:tc>
        <w:tc>
          <w:tcPr>
            <w:tcW w:w="4131" w:type="dxa"/>
          </w:tcPr>
          <w:p w:rsidR="00495608" w:rsidRPr="00DA01C3" w:rsidRDefault="00495608" w:rsidP="00B02645">
            <w:pPr>
              <w:spacing w:after="0"/>
              <w:jc w:val="center"/>
              <w:rPr>
                <w:rFonts w:ascii="Arial" w:hAnsi="Arial"/>
                <w:sz w:val="19"/>
                <w:szCs w:val="19"/>
              </w:rPr>
            </w:pPr>
            <w:r>
              <w:rPr>
                <w:rFonts w:ascii="Arial" w:hAnsi="Arial"/>
                <w:sz w:val="19"/>
                <w:szCs w:val="19"/>
              </w:rPr>
              <w:t>Continue Fish and Rhet. Analysis</w:t>
            </w:r>
          </w:p>
          <w:p w:rsidR="00495608" w:rsidRPr="005450C1" w:rsidRDefault="00495608" w:rsidP="00B02645">
            <w:pPr>
              <w:spacing w:after="0"/>
              <w:jc w:val="center"/>
              <w:rPr>
                <w:rFonts w:ascii="Arial" w:hAnsi="Arial"/>
                <w:sz w:val="19"/>
                <w:szCs w:val="19"/>
              </w:rPr>
            </w:pPr>
          </w:p>
        </w:tc>
        <w:tc>
          <w:tcPr>
            <w:tcW w:w="3690" w:type="dxa"/>
          </w:tcPr>
          <w:p w:rsidR="00495608" w:rsidRDefault="00495608" w:rsidP="00B02645">
            <w:pPr>
              <w:spacing w:after="0"/>
              <w:jc w:val="center"/>
              <w:rPr>
                <w:rFonts w:ascii="Arial" w:hAnsi="Arial"/>
                <w:sz w:val="19"/>
                <w:szCs w:val="19"/>
              </w:rPr>
            </w:pPr>
          </w:p>
          <w:p w:rsidR="00495608" w:rsidRPr="006B6D61" w:rsidRDefault="00495608" w:rsidP="00B02645">
            <w:pPr>
              <w:spacing w:after="0"/>
              <w:jc w:val="center"/>
              <w:rPr>
                <w:rFonts w:ascii="Arial" w:hAnsi="Arial"/>
                <w:b/>
                <w:sz w:val="19"/>
                <w:szCs w:val="19"/>
              </w:rPr>
            </w:pPr>
            <w:r>
              <w:rPr>
                <w:rFonts w:ascii="Arial" w:hAnsi="Arial"/>
                <w:b/>
                <w:sz w:val="19"/>
                <w:szCs w:val="19"/>
              </w:rPr>
              <w:t>Work on SA 6</w:t>
            </w:r>
          </w:p>
        </w:tc>
      </w:tr>
      <w:tr w:rsidR="00495608" w:rsidRPr="005450C1">
        <w:trPr>
          <w:jc w:val="center"/>
        </w:trPr>
        <w:tc>
          <w:tcPr>
            <w:tcW w:w="1548" w:type="dxa"/>
            <w:shd w:val="pct12" w:color="auto" w:fill="auto"/>
          </w:tcPr>
          <w:p w:rsidR="00495608" w:rsidRPr="005450C1" w:rsidRDefault="00495608" w:rsidP="00B02645">
            <w:pPr>
              <w:spacing w:after="0"/>
              <w:jc w:val="center"/>
              <w:rPr>
                <w:rFonts w:ascii="Arial" w:hAnsi="Arial"/>
                <w:b/>
                <w:sz w:val="19"/>
                <w:szCs w:val="19"/>
              </w:rPr>
            </w:pPr>
            <w:r w:rsidRPr="005450C1">
              <w:rPr>
                <w:rFonts w:ascii="Arial" w:hAnsi="Arial"/>
                <w:b/>
                <w:sz w:val="19"/>
                <w:szCs w:val="19"/>
              </w:rPr>
              <w:t>WEEK 7</w:t>
            </w:r>
          </w:p>
        </w:tc>
        <w:tc>
          <w:tcPr>
            <w:tcW w:w="4131" w:type="dxa"/>
            <w:shd w:val="pct12" w:color="auto" w:fill="auto"/>
          </w:tcPr>
          <w:p w:rsidR="00495608" w:rsidRPr="005450C1" w:rsidRDefault="00495608" w:rsidP="00B02645">
            <w:pPr>
              <w:spacing w:after="0"/>
              <w:jc w:val="center"/>
              <w:rPr>
                <w:rFonts w:ascii="Arial" w:hAnsi="Arial"/>
                <w:b/>
                <w:sz w:val="19"/>
                <w:szCs w:val="19"/>
              </w:rPr>
            </w:pPr>
          </w:p>
        </w:tc>
        <w:tc>
          <w:tcPr>
            <w:tcW w:w="3690" w:type="dxa"/>
            <w:shd w:val="pct12" w:color="auto" w:fill="auto"/>
          </w:tcPr>
          <w:p w:rsidR="00495608" w:rsidRPr="005450C1" w:rsidRDefault="00495608" w:rsidP="00B02645">
            <w:pPr>
              <w:spacing w:after="0"/>
              <w:jc w:val="center"/>
              <w:rPr>
                <w:rFonts w:ascii="Arial" w:hAnsi="Arial"/>
                <w:b/>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Mon </w:t>
            </w:r>
            <w:r>
              <w:rPr>
                <w:rFonts w:ascii="Arial" w:hAnsi="Arial"/>
                <w:sz w:val="19"/>
                <w:szCs w:val="19"/>
              </w:rPr>
              <w:t>2/13</w:t>
            </w:r>
          </w:p>
        </w:tc>
        <w:tc>
          <w:tcPr>
            <w:tcW w:w="4131" w:type="dxa"/>
          </w:tcPr>
          <w:p w:rsidR="00495608" w:rsidRPr="00EC7FCF" w:rsidRDefault="00495608" w:rsidP="00B02645">
            <w:pPr>
              <w:spacing w:after="0"/>
              <w:jc w:val="center"/>
              <w:rPr>
                <w:rFonts w:ascii="Arial" w:hAnsi="Arial"/>
                <w:b/>
                <w:sz w:val="19"/>
                <w:szCs w:val="19"/>
              </w:rPr>
            </w:pPr>
            <w:r w:rsidRPr="00EC7FCF">
              <w:rPr>
                <w:rFonts w:ascii="Arial" w:hAnsi="Arial"/>
                <w:b/>
                <w:sz w:val="19"/>
                <w:szCs w:val="19"/>
              </w:rPr>
              <w:t xml:space="preserve">SA 6 </w:t>
            </w:r>
            <w:r>
              <w:rPr>
                <w:rFonts w:ascii="Arial" w:hAnsi="Arial"/>
                <w:b/>
                <w:sz w:val="19"/>
                <w:szCs w:val="19"/>
              </w:rPr>
              <w:t>Extended Definition</w:t>
            </w:r>
            <w:r w:rsidRPr="00EC7FCF">
              <w:rPr>
                <w:rFonts w:ascii="Arial" w:hAnsi="Arial"/>
                <w:b/>
                <w:sz w:val="19"/>
                <w:szCs w:val="19"/>
              </w:rPr>
              <w:t xml:space="preserve"> due</w:t>
            </w:r>
          </w:p>
          <w:p w:rsidR="00495608" w:rsidRPr="005450C1" w:rsidRDefault="00495608" w:rsidP="00B02645">
            <w:pPr>
              <w:spacing w:after="0"/>
              <w:jc w:val="center"/>
              <w:rPr>
                <w:rFonts w:ascii="Arial" w:hAnsi="Arial"/>
                <w:sz w:val="19"/>
                <w:szCs w:val="19"/>
              </w:rPr>
            </w:pPr>
            <w:r>
              <w:rPr>
                <w:rFonts w:ascii="Arial" w:hAnsi="Arial"/>
                <w:sz w:val="19"/>
                <w:szCs w:val="19"/>
              </w:rPr>
              <w:t xml:space="preserve">Fish, </w:t>
            </w:r>
            <w:proofErr w:type="spellStart"/>
            <w:r>
              <w:rPr>
                <w:rFonts w:ascii="Arial" w:hAnsi="Arial"/>
                <w:sz w:val="19"/>
                <w:szCs w:val="19"/>
              </w:rPr>
              <w:t>Persig</w:t>
            </w:r>
            <w:proofErr w:type="spellEnd"/>
            <w:r>
              <w:rPr>
                <w:rFonts w:ascii="Arial" w:hAnsi="Arial"/>
                <w:sz w:val="19"/>
                <w:szCs w:val="19"/>
              </w:rPr>
              <w:t>, and Feynman</w:t>
            </w:r>
          </w:p>
        </w:tc>
        <w:tc>
          <w:tcPr>
            <w:tcW w:w="3690" w:type="dxa"/>
          </w:tcPr>
          <w:p w:rsidR="00495608" w:rsidRDefault="00495608" w:rsidP="00B02645">
            <w:pPr>
              <w:spacing w:after="0"/>
              <w:jc w:val="center"/>
              <w:rPr>
                <w:rFonts w:ascii="Arial" w:hAnsi="Arial"/>
                <w:sz w:val="19"/>
                <w:szCs w:val="19"/>
              </w:rPr>
            </w:pPr>
            <w:r>
              <w:rPr>
                <w:rFonts w:ascii="Arial" w:hAnsi="Arial"/>
                <w:sz w:val="19"/>
                <w:szCs w:val="19"/>
              </w:rPr>
              <w:t>Pick a Passage for Analysis</w:t>
            </w:r>
          </w:p>
          <w:p w:rsidR="00495608" w:rsidRPr="00EC7FCF" w:rsidRDefault="00495608" w:rsidP="00B02645">
            <w:pPr>
              <w:spacing w:after="0"/>
              <w:jc w:val="center"/>
              <w:rPr>
                <w:rFonts w:ascii="Arial" w:hAnsi="Arial"/>
                <w:b/>
                <w:sz w:val="19"/>
                <w:szCs w:val="19"/>
              </w:rPr>
            </w:pPr>
            <w:r>
              <w:rPr>
                <w:rFonts w:ascii="Arial" w:hAnsi="Arial"/>
                <w:b/>
                <w:sz w:val="19"/>
                <w:szCs w:val="19"/>
              </w:rPr>
              <w:t xml:space="preserve">SA 7: Rhetorical </w:t>
            </w:r>
            <w:proofErr w:type="spellStart"/>
            <w:r>
              <w:rPr>
                <w:rFonts w:ascii="Arial" w:hAnsi="Arial"/>
                <w:b/>
                <w:sz w:val="19"/>
                <w:szCs w:val="19"/>
              </w:rPr>
              <w:t>Precis</w:t>
            </w:r>
            <w:proofErr w:type="spellEnd"/>
            <w:r>
              <w:rPr>
                <w:rFonts w:ascii="Arial" w:hAnsi="Arial"/>
                <w:b/>
                <w:sz w:val="19"/>
                <w:szCs w:val="19"/>
              </w:rPr>
              <w:t xml:space="preserve"> due Thurs</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Tue </w:t>
            </w:r>
            <w:r>
              <w:rPr>
                <w:rFonts w:ascii="Arial" w:hAnsi="Arial"/>
                <w:sz w:val="19"/>
                <w:szCs w:val="19"/>
              </w:rPr>
              <w:t>2/14</w:t>
            </w:r>
          </w:p>
        </w:tc>
        <w:tc>
          <w:tcPr>
            <w:tcW w:w="4131" w:type="dxa"/>
          </w:tcPr>
          <w:p w:rsidR="00495608" w:rsidRPr="005450C1" w:rsidRDefault="00495608" w:rsidP="00B02645">
            <w:pPr>
              <w:spacing w:after="0"/>
              <w:jc w:val="center"/>
              <w:rPr>
                <w:rFonts w:ascii="Arial" w:hAnsi="Arial"/>
                <w:sz w:val="19"/>
                <w:szCs w:val="19"/>
              </w:rPr>
            </w:pPr>
            <w:r>
              <w:rPr>
                <w:rFonts w:ascii="Arial" w:hAnsi="Arial"/>
                <w:sz w:val="19"/>
                <w:szCs w:val="19"/>
              </w:rPr>
              <w:t>Work on Analysis</w:t>
            </w:r>
          </w:p>
        </w:tc>
        <w:tc>
          <w:tcPr>
            <w:tcW w:w="3690" w:type="dxa"/>
          </w:tcPr>
          <w:p w:rsidR="00495608" w:rsidRPr="00463A05" w:rsidRDefault="00495608" w:rsidP="00B02645">
            <w:pPr>
              <w:spacing w:after="0"/>
              <w:jc w:val="center"/>
              <w:rPr>
                <w:rFonts w:ascii="Arial" w:hAnsi="Arial"/>
                <w:sz w:val="19"/>
                <w:szCs w:val="19"/>
              </w:rPr>
            </w:pPr>
            <w:r>
              <w:rPr>
                <w:rFonts w:ascii="Arial" w:hAnsi="Arial"/>
                <w:i/>
                <w:sz w:val="19"/>
                <w:szCs w:val="19"/>
              </w:rPr>
              <w:t xml:space="preserve">TSIS: </w:t>
            </w:r>
            <w:proofErr w:type="spellStart"/>
            <w:r>
              <w:rPr>
                <w:rFonts w:ascii="Arial" w:hAnsi="Arial"/>
                <w:sz w:val="19"/>
                <w:szCs w:val="19"/>
              </w:rPr>
              <w:t>Chpt</w:t>
            </w:r>
            <w:proofErr w:type="spellEnd"/>
            <w:r>
              <w:rPr>
                <w:rFonts w:ascii="Arial" w:hAnsi="Arial"/>
                <w:sz w:val="19"/>
                <w:szCs w:val="19"/>
              </w:rPr>
              <w:t xml:space="preserve"> 10: “Art of </w:t>
            </w:r>
            <w:proofErr w:type="spellStart"/>
            <w:r>
              <w:rPr>
                <w:rFonts w:ascii="Arial" w:hAnsi="Arial"/>
                <w:sz w:val="19"/>
                <w:szCs w:val="19"/>
              </w:rPr>
              <w:t>Metacommentary</w:t>
            </w:r>
            <w:proofErr w:type="spellEnd"/>
            <w:r>
              <w:rPr>
                <w:rFonts w:ascii="Arial" w:hAnsi="Arial"/>
                <w:sz w:val="19"/>
                <w:szCs w:val="19"/>
              </w:rPr>
              <w:t>”</w:t>
            </w:r>
          </w:p>
          <w:p w:rsidR="00495608" w:rsidRPr="006B6D61" w:rsidRDefault="00495608" w:rsidP="00B02645">
            <w:pPr>
              <w:spacing w:after="0"/>
              <w:jc w:val="center"/>
              <w:rPr>
                <w:rFonts w:ascii="Arial" w:hAnsi="Arial"/>
                <w:b/>
                <w:sz w:val="19"/>
                <w:szCs w:val="19"/>
              </w:rPr>
            </w:pPr>
            <w:r w:rsidRPr="006B6D61">
              <w:rPr>
                <w:rFonts w:ascii="Arial" w:hAnsi="Arial"/>
                <w:b/>
                <w:sz w:val="19"/>
                <w:szCs w:val="19"/>
              </w:rPr>
              <w:t xml:space="preserve">Work on </w:t>
            </w:r>
            <w:r>
              <w:rPr>
                <w:rFonts w:ascii="Arial" w:hAnsi="Arial"/>
                <w:b/>
                <w:sz w:val="19"/>
                <w:szCs w:val="19"/>
              </w:rPr>
              <w:t>SA 7</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Wed </w:t>
            </w:r>
            <w:r>
              <w:rPr>
                <w:rFonts w:ascii="Arial" w:hAnsi="Arial"/>
                <w:sz w:val="19"/>
                <w:szCs w:val="19"/>
              </w:rPr>
              <w:t>2/15</w:t>
            </w:r>
          </w:p>
        </w:tc>
        <w:tc>
          <w:tcPr>
            <w:tcW w:w="4131" w:type="dxa"/>
          </w:tcPr>
          <w:p w:rsidR="00495608" w:rsidRPr="005450C1" w:rsidRDefault="00495608" w:rsidP="00B02645">
            <w:pPr>
              <w:spacing w:after="0"/>
              <w:jc w:val="center"/>
              <w:rPr>
                <w:rFonts w:ascii="Arial" w:hAnsi="Arial"/>
                <w:sz w:val="19"/>
                <w:szCs w:val="19"/>
              </w:rPr>
            </w:pPr>
            <w:r>
              <w:rPr>
                <w:rFonts w:ascii="Arial" w:hAnsi="Arial"/>
                <w:sz w:val="19"/>
                <w:szCs w:val="19"/>
              </w:rPr>
              <w:t xml:space="preserve">Art of </w:t>
            </w:r>
            <w:proofErr w:type="spellStart"/>
            <w:r>
              <w:rPr>
                <w:rFonts w:ascii="Arial" w:hAnsi="Arial"/>
                <w:sz w:val="19"/>
                <w:szCs w:val="19"/>
              </w:rPr>
              <w:t>Metacommentary</w:t>
            </w:r>
            <w:proofErr w:type="spellEnd"/>
          </w:p>
          <w:p w:rsidR="00495608" w:rsidRPr="005450C1" w:rsidRDefault="00495608" w:rsidP="00B02645">
            <w:pPr>
              <w:spacing w:after="0"/>
              <w:jc w:val="center"/>
              <w:rPr>
                <w:rFonts w:ascii="Arial" w:hAnsi="Arial"/>
                <w:sz w:val="19"/>
                <w:szCs w:val="19"/>
              </w:rPr>
            </w:pPr>
          </w:p>
        </w:tc>
        <w:tc>
          <w:tcPr>
            <w:tcW w:w="3690" w:type="dxa"/>
          </w:tcPr>
          <w:p w:rsidR="00495608" w:rsidRDefault="00495608" w:rsidP="00B02645">
            <w:pPr>
              <w:spacing w:after="0"/>
              <w:jc w:val="center"/>
              <w:rPr>
                <w:rFonts w:ascii="Arial" w:hAnsi="Arial"/>
                <w:sz w:val="19"/>
                <w:szCs w:val="19"/>
              </w:rPr>
            </w:pPr>
          </w:p>
          <w:p w:rsidR="00495608" w:rsidRPr="006B6D61" w:rsidRDefault="00495608" w:rsidP="00B02645">
            <w:pPr>
              <w:spacing w:after="0"/>
              <w:jc w:val="center"/>
              <w:rPr>
                <w:rFonts w:ascii="Arial" w:hAnsi="Arial"/>
                <w:b/>
                <w:sz w:val="19"/>
                <w:szCs w:val="19"/>
              </w:rPr>
            </w:pPr>
            <w:r w:rsidRPr="006B6D61">
              <w:rPr>
                <w:rFonts w:ascii="Arial" w:hAnsi="Arial"/>
                <w:b/>
                <w:sz w:val="19"/>
                <w:szCs w:val="19"/>
              </w:rPr>
              <w:t xml:space="preserve">Work on </w:t>
            </w:r>
            <w:r>
              <w:rPr>
                <w:rFonts w:ascii="Arial" w:hAnsi="Arial"/>
                <w:b/>
                <w:sz w:val="19"/>
                <w:szCs w:val="19"/>
              </w:rPr>
              <w:t>SA 7</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Thu </w:t>
            </w:r>
            <w:r>
              <w:rPr>
                <w:rFonts w:ascii="Arial" w:hAnsi="Arial"/>
                <w:sz w:val="19"/>
                <w:szCs w:val="19"/>
              </w:rPr>
              <w:t>2/16</w:t>
            </w:r>
          </w:p>
        </w:tc>
        <w:tc>
          <w:tcPr>
            <w:tcW w:w="4131" w:type="dxa"/>
          </w:tcPr>
          <w:p w:rsidR="00495608" w:rsidRPr="00F67315" w:rsidRDefault="00495608" w:rsidP="00B02645">
            <w:pPr>
              <w:spacing w:after="0"/>
              <w:jc w:val="center"/>
              <w:rPr>
                <w:rFonts w:ascii="Arial" w:hAnsi="Arial"/>
                <w:b/>
                <w:sz w:val="19"/>
                <w:szCs w:val="19"/>
              </w:rPr>
            </w:pPr>
            <w:r>
              <w:rPr>
                <w:rFonts w:ascii="Arial" w:hAnsi="Arial"/>
                <w:b/>
                <w:sz w:val="19"/>
                <w:szCs w:val="19"/>
              </w:rPr>
              <w:t xml:space="preserve">SA 7 Rhetorical </w:t>
            </w:r>
            <w:proofErr w:type="spellStart"/>
            <w:r>
              <w:rPr>
                <w:rFonts w:ascii="Arial" w:hAnsi="Arial"/>
                <w:b/>
                <w:sz w:val="19"/>
                <w:szCs w:val="19"/>
              </w:rPr>
              <w:t>Precis</w:t>
            </w:r>
            <w:proofErr w:type="spellEnd"/>
            <w:r>
              <w:rPr>
                <w:rFonts w:ascii="Arial" w:hAnsi="Arial"/>
                <w:b/>
                <w:sz w:val="19"/>
                <w:szCs w:val="19"/>
              </w:rPr>
              <w:t xml:space="preserve"> due</w:t>
            </w:r>
          </w:p>
          <w:p w:rsidR="00495608" w:rsidRPr="005450C1" w:rsidRDefault="00495608" w:rsidP="00B02645">
            <w:pPr>
              <w:spacing w:after="0"/>
              <w:jc w:val="center"/>
              <w:rPr>
                <w:rFonts w:ascii="Arial" w:hAnsi="Arial"/>
                <w:sz w:val="19"/>
                <w:szCs w:val="19"/>
              </w:rPr>
            </w:pPr>
            <w:r>
              <w:rPr>
                <w:rFonts w:ascii="Arial" w:hAnsi="Arial"/>
                <w:sz w:val="19"/>
                <w:szCs w:val="19"/>
              </w:rPr>
              <w:t>Introduce Major Paper</w:t>
            </w:r>
          </w:p>
        </w:tc>
        <w:tc>
          <w:tcPr>
            <w:tcW w:w="3690" w:type="dxa"/>
          </w:tcPr>
          <w:p w:rsidR="00495608" w:rsidRPr="000B413F" w:rsidRDefault="00495608" w:rsidP="00B02645">
            <w:pPr>
              <w:spacing w:after="0"/>
              <w:jc w:val="center"/>
              <w:rPr>
                <w:rFonts w:ascii="Arial" w:hAnsi="Arial"/>
                <w:b/>
                <w:sz w:val="19"/>
                <w:szCs w:val="19"/>
              </w:rPr>
            </w:pPr>
            <w:r w:rsidRPr="000B413F">
              <w:rPr>
                <w:rFonts w:ascii="Arial" w:hAnsi="Arial"/>
                <w:b/>
                <w:sz w:val="19"/>
                <w:szCs w:val="19"/>
              </w:rPr>
              <w:t>Major Paper Outline due at conference</w:t>
            </w:r>
          </w:p>
        </w:tc>
      </w:tr>
      <w:tr w:rsidR="00495608" w:rsidRPr="005450C1">
        <w:trPr>
          <w:jc w:val="center"/>
        </w:trPr>
        <w:tc>
          <w:tcPr>
            <w:tcW w:w="1548" w:type="dxa"/>
            <w:shd w:val="pct12" w:color="auto" w:fill="auto"/>
          </w:tcPr>
          <w:p w:rsidR="00495608" w:rsidRPr="005450C1" w:rsidRDefault="00495608" w:rsidP="00B02645">
            <w:pPr>
              <w:spacing w:after="0"/>
              <w:jc w:val="center"/>
              <w:rPr>
                <w:rFonts w:ascii="Arial" w:hAnsi="Arial"/>
                <w:b/>
                <w:sz w:val="19"/>
                <w:szCs w:val="19"/>
              </w:rPr>
            </w:pPr>
            <w:r w:rsidRPr="005450C1">
              <w:rPr>
                <w:rFonts w:ascii="Arial" w:hAnsi="Arial"/>
                <w:b/>
                <w:sz w:val="19"/>
                <w:szCs w:val="19"/>
              </w:rPr>
              <w:t>WEEK 8</w:t>
            </w:r>
          </w:p>
        </w:tc>
        <w:tc>
          <w:tcPr>
            <w:tcW w:w="4131" w:type="dxa"/>
            <w:shd w:val="pct12" w:color="auto" w:fill="auto"/>
          </w:tcPr>
          <w:p w:rsidR="00495608" w:rsidRPr="005450C1" w:rsidRDefault="00495608" w:rsidP="00B02645">
            <w:pPr>
              <w:spacing w:after="0"/>
              <w:jc w:val="center"/>
              <w:rPr>
                <w:rFonts w:ascii="Arial" w:hAnsi="Arial"/>
                <w:i/>
                <w:vanish/>
                <w:sz w:val="19"/>
                <w:szCs w:val="19"/>
              </w:rPr>
            </w:pPr>
            <w:r w:rsidRPr="005450C1">
              <w:rPr>
                <w:rFonts w:ascii="Arial" w:hAnsi="Arial"/>
                <w:i/>
                <w:vanish/>
                <w:sz w:val="19"/>
                <w:szCs w:val="19"/>
              </w:rPr>
              <w:t>wrap up second sequence</w:t>
            </w:r>
          </w:p>
        </w:tc>
        <w:tc>
          <w:tcPr>
            <w:tcW w:w="3690" w:type="dxa"/>
            <w:shd w:val="pct12" w:color="auto" w:fill="auto"/>
          </w:tcPr>
          <w:p w:rsidR="00495608" w:rsidRPr="005450C1" w:rsidRDefault="00495608" w:rsidP="00B02645">
            <w:pPr>
              <w:spacing w:after="0"/>
              <w:jc w:val="center"/>
              <w:rPr>
                <w:rFonts w:ascii="Arial" w:hAnsi="Arial"/>
                <w:b/>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Mon </w:t>
            </w:r>
            <w:r>
              <w:rPr>
                <w:rFonts w:ascii="Arial" w:hAnsi="Arial"/>
                <w:sz w:val="19"/>
                <w:szCs w:val="19"/>
              </w:rPr>
              <w:t>2/20</w:t>
            </w:r>
          </w:p>
        </w:tc>
        <w:tc>
          <w:tcPr>
            <w:tcW w:w="4131" w:type="dxa"/>
          </w:tcPr>
          <w:p w:rsidR="00495608" w:rsidRPr="00396402" w:rsidRDefault="00495608" w:rsidP="00B02645">
            <w:pPr>
              <w:spacing w:after="0"/>
              <w:jc w:val="center"/>
              <w:rPr>
                <w:rFonts w:ascii="Arial" w:hAnsi="Arial"/>
                <w:b/>
                <w:sz w:val="19"/>
                <w:szCs w:val="19"/>
              </w:rPr>
            </w:pPr>
            <w:r>
              <w:rPr>
                <w:rFonts w:ascii="Arial" w:hAnsi="Arial"/>
                <w:b/>
                <w:sz w:val="19"/>
                <w:szCs w:val="19"/>
              </w:rPr>
              <w:t>No Class – President’s Day</w:t>
            </w:r>
          </w:p>
          <w:p w:rsidR="00495608" w:rsidRPr="005450C1" w:rsidRDefault="00495608" w:rsidP="00B02645">
            <w:pPr>
              <w:spacing w:after="0"/>
              <w:jc w:val="center"/>
              <w:rPr>
                <w:rFonts w:ascii="Arial" w:hAnsi="Arial"/>
                <w:sz w:val="19"/>
                <w:szCs w:val="19"/>
              </w:rPr>
            </w:pPr>
          </w:p>
        </w:tc>
        <w:tc>
          <w:tcPr>
            <w:tcW w:w="3690" w:type="dxa"/>
          </w:tcPr>
          <w:p w:rsidR="00495608" w:rsidRPr="005450C1" w:rsidRDefault="00495608" w:rsidP="00B02645">
            <w:pPr>
              <w:spacing w:after="0"/>
              <w:jc w:val="center"/>
              <w:rPr>
                <w:rFonts w:ascii="Arial" w:hAnsi="Arial"/>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Tue </w:t>
            </w:r>
            <w:r>
              <w:rPr>
                <w:rFonts w:ascii="Arial" w:hAnsi="Arial"/>
                <w:sz w:val="19"/>
                <w:szCs w:val="19"/>
              </w:rPr>
              <w:t>2/21</w:t>
            </w:r>
          </w:p>
        </w:tc>
        <w:tc>
          <w:tcPr>
            <w:tcW w:w="4131" w:type="dxa"/>
          </w:tcPr>
          <w:p w:rsidR="00495608" w:rsidRPr="005450C1" w:rsidRDefault="00495608" w:rsidP="00B02645">
            <w:pPr>
              <w:spacing w:after="0"/>
              <w:jc w:val="center"/>
              <w:rPr>
                <w:rFonts w:ascii="Arial" w:hAnsi="Arial"/>
                <w:sz w:val="19"/>
                <w:szCs w:val="19"/>
              </w:rPr>
            </w:pPr>
            <w:r w:rsidRPr="00162B9A">
              <w:rPr>
                <w:rFonts w:ascii="Arial" w:hAnsi="Arial"/>
                <w:b/>
                <w:sz w:val="19"/>
                <w:szCs w:val="19"/>
              </w:rPr>
              <w:t>NO CLASS: CONFERENCES</w:t>
            </w:r>
          </w:p>
          <w:p w:rsidR="00495608" w:rsidRPr="005450C1" w:rsidRDefault="00495608" w:rsidP="00B02645">
            <w:pPr>
              <w:spacing w:after="0"/>
              <w:jc w:val="center"/>
              <w:rPr>
                <w:rFonts w:ascii="Arial" w:hAnsi="Arial"/>
                <w:sz w:val="19"/>
                <w:szCs w:val="19"/>
              </w:rPr>
            </w:pPr>
          </w:p>
        </w:tc>
        <w:tc>
          <w:tcPr>
            <w:tcW w:w="3690" w:type="dxa"/>
          </w:tcPr>
          <w:p w:rsidR="00495608" w:rsidRDefault="00495608" w:rsidP="00B02645">
            <w:pPr>
              <w:spacing w:after="0"/>
              <w:jc w:val="center"/>
              <w:rPr>
                <w:rFonts w:ascii="Arial" w:hAnsi="Arial"/>
                <w:sz w:val="19"/>
                <w:szCs w:val="19"/>
              </w:rPr>
            </w:pPr>
          </w:p>
          <w:p w:rsidR="00495608" w:rsidRPr="00DF15D6" w:rsidRDefault="00495608" w:rsidP="00B02645">
            <w:pPr>
              <w:spacing w:after="0"/>
              <w:jc w:val="center"/>
              <w:rPr>
                <w:rFonts w:ascii="Arial" w:hAnsi="Arial"/>
                <w:b/>
                <w:sz w:val="19"/>
                <w:szCs w:val="19"/>
              </w:rPr>
            </w:pPr>
            <w:r>
              <w:rPr>
                <w:rFonts w:ascii="Arial" w:hAnsi="Arial"/>
                <w:b/>
                <w:sz w:val="19"/>
                <w:szCs w:val="19"/>
              </w:rPr>
              <w:t>Draft Major Paper for Thurs</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Wed </w:t>
            </w:r>
            <w:r>
              <w:rPr>
                <w:rFonts w:ascii="Arial" w:hAnsi="Arial"/>
                <w:sz w:val="19"/>
                <w:szCs w:val="19"/>
              </w:rPr>
              <w:t>2/22</w:t>
            </w:r>
          </w:p>
        </w:tc>
        <w:tc>
          <w:tcPr>
            <w:tcW w:w="4131" w:type="dxa"/>
          </w:tcPr>
          <w:p w:rsidR="00495608" w:rsidRDefault="00495608" w:rsidP="00B02645">
            <w:pPr>
              <w:spacing w:after="0"/>
              <w:jc w:val="center"/>
              <w:rPr>
                <w:rFonts w:ascii="Arial" w:hAnsi="Arial"/>
                <w:b/>
                <w:sz w:val="19"/>
                <w:szCs w:val="19"/>
              </w:rPr>
            </w:pPr>
            <w:r w:rsidRPr="00162B9A">
              <w:rPr>
                <w:rFonts w:ascii="Arial" w:hAnsi="Arial"/>
                <w:b/>
                <w:sz w:val="19"/>
                <w:szCs w:val="19"/>
              </w:rPr>
              <w:t>NO CLASS: CONFERENCES</w:t>
            </w:r>
          </w:p>
          <w:p w:rsidR="00495608" w:rsidRPr="005450C1" w:rsidRDefault="00495608" w:rsidP="00B02645">
            <w:pPr>
              <w:spacing w:after="0"/>
              <w:jc w:val="center"/>
              <w:rPr>
                <w:rFonts w:ascii="Arial" w:hAnsi="Arial"/>
                <w:sz w:val="19"/>
                <w:szCs w:val="19"/>
              </w:rPr>
            </w:pPr>
          </w:p>
        </w:tc>
        <w:tc>
          <w:tcPr>
            <w:tcW w:w="3690" w:type="dxa"/>
          </w:tcPr>
          <w:p w:rsidR="00495608" w:rsidRDefault="00495608" w:rsidP="00B02645">
            <w:pPr>
              <w:spacing w:after="0"/>
              <w:jc w:val="center"/>
              <w:rPr>
                <w:rFonts w:ascii="Arial" w:hAnsi="Arial"/>
                <w:sz w:val="19"/>
                <w:szCs w:val="19"/>
              </w:rPr>
            </w:pPr>
          </w:p>
          <w:p w:rsidR="00495608" w:rsidRPr="005450C1" w:rsidRDefault="00495608" w:rsidP="00B02645">
            <w:pPr>
              <w:spacing w:after="0"/>
              <w:jc w:val="center"/>
              <w:rPr>
                <w:rFonts w:ascii="Arial" w:hAnsi="Arial"/>
                <w:sz w:val="19"/>
                <w:szCs w:val="19"/>
              </w:rPr>
            </w:pPr>
            <w:r>
              <w:rPr>
                <w:rFonts w:ascii="Arial" w:hAnsi="Arial"/>
                <w:b/>
                <w:sz w:val="19"/>
                <w:szCs w:val="19"/>
              </w:rPr>
              <w:t>Draft Major Paper for Thurs</w:t>
            </w: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sidRPr="005450C1">
              <w:rPr>
                <w:rFonts w:ascii="Arial" w:hAnsi="Arial"/>
                <w:sz w:val="19"/>
                <w:szCs w:val="19"/>
              </w:rPr>
              <w:t xml:space="preserve">Thu </w:t>
            </w:r>
            <w:r>
              <w:rPr>
                <w:rFonts w:ascii="Arial" w:hAnsi="Arial"/>
                <w:sz w:val="19"/>
                <w:szCs w:val="19"/>
              </w:rPr>
              <w:t>2/23</w:t>
            </w:r>
          </w:p>
        </w:tc>
        <w:tc>
          <w:tcPr>
            <w:tcW w:w="4131" w:type="dxa"/>
          </w:tcPr>
          <w:p w:rsidR="00495608" w:rsidRDefault="00495608" w:rsidP="00B02645">
            <w:pPr>
              <w:spacing w:after="0"/>
              <w:jc w:val="center"/>
              <w:rPr>
                <w:rFonts w:ascii="Arial" w:hAnsi="Arial" w:cs="Arial"/>
                <w:b/>
                <w:sz w:val="19"/>
                <w:szCs w:val="19"/>
              </w:rPr>
            </w:pPr>
            <w:r>
              <w:rPr>
                <w:rFonts w:ascii="Arial" w:hAnsi="Arial" w:cs="Arial"/>
                <w:b/>
                <w:sz w:val="19"/>
                <w:szCs w:val="19"/>
              </w:rPr>
              <w:t>Draft of Major Paper due</w:t>
            </w:r>
          </w:p>
          <w:p w:rsidR="00495608" w:rsidRPr="00463A05" w:rsidRDefault="00495608" w:rsidP="00B02645">
            <w:pPr>
              <w:spacing w:after="0"/>
              <w:jc w:val="center"/>
              <w:rPr>
                <w:rFonts w:ascii="Arial" w:hAnsi="Arial" w:cs="Arial"/>
                <w:sz w:val="19"/>
                <w:szCs w:val="19"/>
              </w:rPr>
            </w:pPr>
            <w:r>
              <w:rPr>
                <w:rFonts w:ascii="Arial" w:hAnsi="Arial" w:cs="Arial"/>
                <w:sz w:val="19"/>
                <w:szCs w:val="19"/>
              </w:rPr>
              <w:t>In-Class Peer Review</w:t>
            </w:r>
          </w:p>
        </w:tc>
        <w:tc>
          <w:tcPr>
            <w:tcW w:w="3690" w:type="dxa"/>
          </w:tcPr>
          <w:p w:rsidR="00495608" w:rsidRDefault="00495608" w:rsidP="00B02645">
            <w:pPr>
              <w:spacing w:after="0"/>
              <w:jc w:val="center"/>
              <w:rPr>
                <w:rFonts w:ascii="Arial" w:hAnsi="Arial"/>
                <w:sz w:val="19"/>
                <w:szCs w:val="19"/>
              </w:rPr>
            </w:pPr>
          </w:p>
          <w:p w:rsidR="00495608" w:rsidRPr="00463A05" w:rsidRDefault="00495608" w:rsidP="00B02645">
            <w:pPr>
              <w:spacing w:after="0"/>
              <w:jc w:val="center"/>
              <w:rPr>
                <w:rFonts w:ascii="Arial" w:hAnsi="Arial"/>
                <w:b/>
                <w:sz w:val="19"/>
                <w:szCs w:val="19"/>
              </w:rPr>
            </w:pPr>
            <w:r>
              <w:rPr>
                <w:rFonts w:ascii="Arial" w:hAnsi="Arial"/>
                <w:b/>
                <w:sz w:val="19"/>
                <w:szCs w:val="19"/>
              </w:rPr>
              <w:t>Revised Major Paper due Mon.</w:t>
            </w:r>
          </w:p>
        </w:tc>
      </w:tr>
      <w:tr w:rsidR="00495608" w:rsidRPr="005450C1">
        <w:trPr>
          <w:jc w:val="center"/>
        </w:trPr>
        <w:tc>
          <w:tcPr>
            <w:tcW w:w="1548" w:type="dxa"/>
            <w:shd w:val="pct12" w:color="auto" w:fill="auto"/>
          </w:tcPr>
          <w:p w:rsidR="00495608" w:rsidRPr="005450C1" w:rsidRDefault="00495608" w:rsidP="00B02645">
            <w:pPr>
              <w:spacing w:after="0"/>
              <w:jc w:val="center"/>
              <w:rPr>
                <w:rFonts w:ascii="Arial" w:hAnsi="Arial"/>
                <w:b/>
                <w:sz w:val="19"/>
                <w:szCs w:val="19"/>
              </w:rPr>
            </w:pPr>
            <w:r w:rsidRPr="005450C1">
              <w:rPr>
                <w:rFonts w:ascii="Arial" w:hAnsi="Arial"/>
                <w:b/>
                <w:sz w:val="19"/>
                <w:szCs w:val="19"/>
              </w:rPr>
              <w:t>WEEK 9</w:t>
            </w:r>
          </w:p>
        </w:tc>
        <w:tc>
          <w:tcPr>
            <w:tcW w:w="4131" w:type="dxa"/>
            <w:shd w:val="pct12" w:color="auto" w:fill="auto"/>
          </w:tcPr>
          <w:p w:rsidR="00495608" w:rsidRPr="005450C1" w:rsidRDefault="00495608" w:rsidP="00B02645">
            <w:pPr>
              <w:spacing w:after="0"/>
              <w:jc w:val="center"/>
              <w:rPr>
                <w:rFonts w:ascii="Arial" w:hAnsi="Arial"/>
                <w:i/>
                <w:vanish/>
                <w:sz w:val="19"/>
                <w:szCs w:val="19"/>
              </w:rPr>
            </w:pPr>
            <w:r w:rsidRPr="005450C1">
              <w:rPr>
                <w:rFonts w:ascii="Arial" w:hAnsi="Arial"/>
                <w:i/>
                <w:vanish/>
                <w:sz w:val="19"/>
                <w:szCs w:val="19"/>
              </w:rPr>
              <w:t>don’t forget to give course evaluations</w:t>
            </w:r>
          </w:p>
        </w:tc>
        <w:tc>
          <w:tcPr>
            <w:tcW w:w="3690" w:type="dxa"/>
            <w:shd w:val="pct12" w:color="auto" w:fill="auto"/>
          </w:tcPr>
          <w:p w:rsidR="00495608" w:rsidRPr="005450C1" w:rsidRDefault="00495608" w:rsidP="00B02645">
            <w:pPr>
              <w:spacing w:after="0"/>
              <w:jc w:val="center"/>
              <w:rPr>
                <w:rFonts w:ascii="Arial" w:hAnsi="Arial"/>
                <w:b/>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Pr>
                <w:rFonts w:ascii="Arial" w:hAnsi="Arial"/>
                <w:sz w:val="19"/>
                <w:szCs w:val="19"/>
              </w:rPr>
              <w:t>Mon 2/27</w:t>
            </w:r>
          </w:p>
          <w:p w:rsidR="00495608" w:rsidRPr="005450C1" w:rsidRDefault="00495608" w:rsidP="00B02645">
            <w:pPr>
              <w:spacing w:after="0"/>
              <w:jc w:val="center"/>
              <w:rPr>
                <w:rFonts w:ascii="Arial" w:hAnsi="Arial"/>
                <w:sz w:val="19"/>
                <w:szCs w:val="19"/>
              </w:rPr>
            </w:pPr>
          </w:p>
        </w:tc>
        <w:tc>
          <w:tcPr>
            <w:tcW w:w="4131" w:type="dxa"/>
          </w:tcPr>
          <w:p w:rsidR="00495608" w:rsidRPr="00312B43" w:rsidRDefault="00495608" w:rsidP="00B02645">
            <w:pPr>
              <w:spacing w:after="0"/>
              <w:jc w:val="center"/>
              <w:rPr>
                <w:rFonts w:ascii="Arial" w:hAnsi="Arial"/>
                <w:b/>
                <w:sz w:val="19"/>
                <w:szCs w:val="19"/>
              </w:rPr>
            </w:pPr>
            <w:r w:rsidRPr="00312B43">
              <w:rPr>
                <w:rFonts w:ascii="Arial" w:hAnsi="Arial"/>
                <w:b/>
                <w:sz w:val="19"/>
                <w:szCs w:val="19"/>
              </w:rPr>
              <w:t>Major Paper due</w:t>
            </w:r>
          </w:p>
          <w:p w:rsidR="00495608" w:rsidRPr="00463A05" w:rsidRDefault="00495608" w:rsidP="00B02645">
            <w:pPr>
              <w:spacing w:after="0"/>
              <w:jc w:val="center"/>
              <w:rPr>
                <w:rFonts w:ascii="Arial" w:hAnsi="Arial"/>
                <w:sz w:val="19"/>
                <w:szCs w:val="19"/>
              </w:rPr>
            </w:pPr>
            <w:r>
              <w:rPr>
                <w:rFonts w:ascii="Arial" w:hAnsi="Arial"/>
                <w:sz w:val="19"/>
                <w:szCs w:val="19"/>
              </w:rPr>
              <w:t>Introduce Portfolio</w:t>
            </w:r>
          </w:p>
        </w:tc>
        <w:tc>
          <w:tcPr>
            <w:tcW w:w="3690" w:type="dxa"/>
          </w:tcPr>
          <w:p w:rsidR="00495608" w:rsidRPr="005450C1" w:rsidRDefault="00495608" w:rsidP="00B02645">
            <w:pPr>
              <w:spacing w:after="0"/>
              <w:jc w:val="center"/>
              <w:rPr>
                <w:rFonts w:ascii="Arial" w:hAnsi="Arial"/>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Pr>
                <w:rFonts w:ascii="Arial" w:hAnsi="Arial"/>
                <w:sz w:val="19"/>
                <w:szCs w:val="19"/>
              </w:rPr>
              <w:t>Tue 2/28</w:t>
            </w:r>
          </w:p>
          <w:p w:rsidR="00495608" w:rsidRPr="005450C1" w:rsidRDefault="00495608" w:rsidP="00B02645">
            <w:pPr>
              <w:spacing w:after="0"/>
              <w:jc w:val="center"/>
              <w:rPr>
                <w:rFonts w:ascii="Arial" w:hAnsi="Arial"/>
                <w:sz w:val="19"/>
                <w:szCs w:val="19"/>
              </w:rPr>
            </w:pPr>
          </w:p>
        </w:tc>
        <w:tc>
          <w:tcPr>
            <w:tcW w:w="4131" w:type="dxa"/>
          </w:tcPr>
          <w:p w:rsidR="00495608" w:rsidRPr="00463A05" w:rsidRDefault="00495608" w:rsidP="00B02645">
            <w:pPr>
              <w:spacing w:after="0"/>
              <w:jc w:val="center"/>
              <w:rPr>
                <w:rFonts w:ascii="Arial" w:hAnsi="Arial"/>
                <w:sz w:val="19"/>
                <w:szCs w:val="19"/>
              </w:rPr>
            </w:pPr>
            <w:r w:rsidRPr="00463A05">
              <w:rPr>
                <w:rFonts w:ascii="Arial" w:hAnsi="Arial"/>
                <w:sz w:val="19"/>
                <w:szCs w:val="19"/>
              </w:rPr>
              <w:t>Portfolio Work</w:t>
            </w:r>
          </w:p>
        </w:tc>
        <w:tc>
          <w:tcPr>
            <w:tcW w:w="3690" w:type="dxa"/>
          </w:tcPr>
          <w:p w:rsidR="00495608" w:rsidRPr="005450C1" w:rsidRDefault="00495608" w:rsidP="00B02645">
            <w:pPr>
              <w:spacing w:after="0"/>
              <w:jc w:val="center"/>
              <w:rPr>
                <w:rFonts w:ascii="Arial" w:hAnsi="Arial"/>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Pr>
                <w:rFonts w:ascii="Arial" w:hAnsi="Arial"/>
                <w:sz w:val="19"/>
                <w:szCs w:val="19"/>
              </w:rPr>
              <w:t>Wed 2/29</w:t>
            </w:r>
          </w:p>
          <w:p w:rsidR="00495608" w:rsidRPr="005450C1" w:rsidRDefault="00495608" w:rsidP="00B02645">
            <w:pPr>
              <w:spacing w:after="0"/>
              <w:jc w:val="center"/>
              <w:rPr>
                <w:rFonts w:ascii="Arial" w:hAnsi="Arial"/>
                <w:sz w:val="19"/>
                <w:szCs w:val="19"/>
              </w:rPr>
            </w:pPr>
          </w:p>
        </w:tc>
        <w:tc>
          <w:tcPr>
            <w:tcW w:w="4131" w:type="dxa"/>
          </w:tcPr>
          <w:p w:rsidR="00495608" w:rsidRPr="005450C1" w:rsidRDefault="00495608" w:rsidP="00B02645">
            <w:pPr>
              <w:spacing w:after="0"/>
              <w:jc w:val="center"/>
              <w:rPr>
                <w:rFonts w:ascii="Arial" w:hAnsi="Arial"/>
                <w:sz w:val="19"/>
                <w:szCs w:val="19"/>
              </w:rPr>
            </w:pPr>
            <w:r>
              <w:rPr>
                <w:rFonts w:ascii="Arial" w:hAnsi="Arial"/>
                <w:sz w:val="19"/>
                <w:szCs w:val="19"/>
              </w:rPr>
              <w:t>Portfolio Work</w:t>
            </w:r>
          </w:p>
        </w:tc>
        <w:tc>
          <w:tcPr>
            <w:tcW w:w="3690" w:type="dxa"/>
          </w:tcPr>
          <w:p w:rsidR="00495608" w:rsidRPr="005450C1" w:rsidRDefault="00495608" w:rsidP="00B02645">
            <w:pPr>
              <w:spacing w:after="0"/>
              <w:jc w:val="center"/>
              <w:rPr>
                <w:rFonts w:ascii="Arial" w:hAnsi="Arial"/>
                <w:sz w:val="19"/>
                <w:szCs w:val="19"/>
              </w:rPr>
            </w:pPr>
          </w:p>
        </w:tc>
      </w:tr>
      <w:tr w:rsidR="00495608" w:rsidRPr="005450C1">
        <w:trPr>
          <w:jc w:val="center"/>
        </w:trPr>
        <w:tc>
          <w:tcPr>
            <w:tcW w:w="1548" w:type="dxa"/>
          </w:tcPr>
          <w:p w:rsidR="00495608" w:rsidRPr="005450C1" w:rsidRDefault="00495608" w:rsidP="00B02645">
            <w:pPr>
              <w:spacing w:after="0"/>
              <w:jc w:val="center"/>
              <w:rPr>
                <w:rFonts w:ascii="Arial" w:hAnsi="Arial"/>
                <w:sz w:val="19"/>
                <w:szCs w:val="19"/>
              </w:rPr>
            </w:pPr>
            <w:r>
              <w:rPr>
                <w:rFonts w:ascii="Arial" w:hAnsi="Arial"/>
                <w:sz w:val="19"/>
                <w:szCs w:val="19"/>
              </w:rPr>
              <w:t>Thu 3/1</w:t>
            </w:r>
          </w:p>
          <w:p w:rsidR="00495608" w:rsidRPr="005450C1" w:rsidRDefault="00495608" w:rsidP="00B02645">
            <w:pPr>
              <w:spacing w:after="0"/>
              <w:jc w:val="center"/>
              <w:rPr>
                <w:rFonts w:ascii="Arial" w:hAnsi="Arial"/>
                <w:sz w:val="19"/>
                <w:szCs w:val="19"/>
              </w:rPr>
            </w:pPr>
          </w:p>
        </w:tc>
        <w:tc>
          <w:tcPr>
            <w:tcW w:w="4131" w:type="dxa"/>
          </w:tcPr>
          <w:p w:rsidR="00495608" w:rsidRDefault="00495608" w:rsidP="00B02645">
            <w:pPr>
              <w:pStyle w:val="Heading1"/>
              <w:jc w:val="center"/>
              <w:rPr>
                <w:sz w:val="19"/>
                <w:szCs w:val="19"/>
              </w:rPr>
            </w:pPr>
            <w:r w:rsidRPr="00463A05">
              <w:rPr>
                <w:sz w:val="19"/>
                <w:szCs w:val="19"/>
              </w:rPr>
              <w:t>*Class in MGH</w:t>
            </w:r>
            <w:r>
              <w:rPr>
                <w:sz w:val="19"/>
                <w:szCs w:val="19"/>
              </w:rPr>
              <w:t>*</w:t>
            </w:r>
          </w:p>
          <w:p w:rsidR="00495608" w:rsidRPr="00463A05" w:rsidRDefault="00495608" w:rsidP="00B02645">
            <w:pPr>
              <w:spacing w:after="0"/>
              <w:jc w:val="center"/>
              <w:rPr>
                <w:rFonts w:ascii="Arial" w:hAnsi="Arial" w:cs="Arial"/>
                <w:sz w:val="19"/>
                <w:szCs w:val="19"/>
              </w:rPr>
            </w:pPr>
            <w:r>
              <w:rPr>
                <w:rFonts w:ascii="Arial" w:hAnsi="Arial" w:cs="Arial"/>
                <w:sz w:val="19"/>
                <w:szCs w:val="19"/>
              </w:rPr>
              <w:t>In-Class Work Day</w:t>
            </w:r>
          </w:p>
        </w:tc>
        <w:tc>
          <w:tcPr>
            <w:tcW w:w="3690" w:type="dxa"/>
          </w:tcPr>
          <w:p w:rsidR="00495608" w:rsidRPr="005450C1" w:rsidRDefault="00495608" w:rsidP="00B02645">
            <w:pPr>
              <w:spacing w:after="0"/>
              <w:jc w:val="center"/>
              <w:rPr>
                <w:rFonts w:ascii="Arial" w:hAnsi="Arial"/>
                <w:sz w:val="19"/>
                <w:szCs w:val="19"/>
              </w:rPr>
            </w:pPr>
          </w:p>
        </w:tc>
      </w:tr>
      <w:tr w:rsidR="00495608" w:rsidRPr="005450C1">
        <w:trPr>
          <w:jc w:val="center"/>
        </w:trPr>
        <w:tc>
          <w:tcPr>
            <w:tcW w:w="1548" w:type="dxa"/>
            <w:shd w:val="clear" w:color="auto" w:fill="D9D9D9"/>
            <w:vAlign w:val="bottom"/>
          </w:tcPr>
          <w:p w:rsidR="00495608" w:rsidRPr="005450C1" w:rsidRDefault="00495608" w:rsidP="00B02645">
            <w:pPr>
              <w:spacing w:after="0"/>
              <w:jc w:val="center"/>
              <w:rPr>
                <w:rFonts w:ascii="Arial" w:hAnsi="Arial"/>
                <w:b/>
                <w:sz w:val="19"/>
                <w:szCs w:val="19"/>
              </w:rPr>
            </w:pPr>
            <w:r w:rsidRPr="005450C1">
              <w:rPr>
                <w:rFonts w:ascii="Arial" w:hAnsi="Arial"/>
                <w:b/>
                <w:sz w:val="19"/>
                <w:szCs w:val="19"/>
              </w:rPr>
              <w:t>WEEK 10</w:t>
            </w:r>
          </w:p>
        </w:tc>
        <w:tc>
          <w:tcPr>
            <w:tcW w:w="4131" w:type="dxa"/>
            <w:shd w:val="clear" w:color="auto" w:fill="D9D9D9"/>
          </w:tcPr>
          <w:p w:rsidR="00495608" w:rsidRPr="005450C1" w:rsidRDefault="00495608" w:rsidP="00B02645">
            <w:pPr>
              <w:spacing w:after="0"/>
              <w:jc w:val="center"/>
              <w:rPr>
                <w:rFonts w:ascii="Arial" w:hAnsi="Arial"/>
                <w:sz w:val="19"/>
                <w:szCs w:val="19"/>
              </w:rPr>
            </w:pPr>
          </w:p>
        </w:tc>
        <w:tc>
          <w:tcPr>
            <w:tcW w:w="3690" w:type="dxa"/>
            <w:shd w:val="clear" w:color="auto" w:fill="D9D9D9"/>
          </w:tcPr>
          <w:p w:rsidR="00495608" w:rsidRPr="005450C1" w:rsidRDefault="00495608" w:rsidP="00B02645">
            <w:pPr>
              <w:spacing w:after="0"/>
              <w:jc w:val="center"/>
              <w:rPr>
                <w:rFonts w:ascii="Arial" w:hAnsi="Arial"/>
                <w:i/>
                <w:sz w:val="19"/>
                <w:szCs w:val="19"/>
              </w:rPr>
            </w:pPr>
          </w:p>
        </w:tc>
      </w:tr>
      <w:tr w:rsidR="00495608" w:rsidRPr="005450C1">
        <w:trPr>
          <w:jc w:val="center"/>
        </w:trPr>
        <w:tc>
          <w:tcPr>
            <w:tcW w:w="1548" w:type="dxa"/>
            <w:shd w:val="clear" w:color="auto" w:fill="FFFFFF"/>
            <w:vAlign w:val="bottom"/>
          </w:tcPr>
          <w:p w:rsidR="00495608" w:rsidRPr="005450C1" w:rsidRDefault="00495608" w:rsidP="006143F5">
            <w:pPr>
              <w:spacing w:after="0"/>
              <w:jc w:val="center"/>
              <w:rPr>
                <w:rFonts w:ascii="Arial" w:hAnsi="Arial"/>
                <w:sz w:val="19"/>
                <w:szCs w:val="19"/>
              </w:rPr>
            </w:pPr>
          </w:p>
        </w:tc>
        <w:tc>
          <w:tcPr>
            <w:tcW w:w="4131" w:type="dxa"/>
          </w:tcPr>
          <w:p w:rsidR="00495608" w:rsidRDefault="00495608" w:rsidP="00B02645">
            <w:pPr>
              <w:spacing w:after="0"/>
              <w:jc w:val="center"/>
              <w:rPr>
                <w:rFonts w:ascii="Arial" w:hAnsi="Arial"/>
                <w:sz w:val="19"/>
                <w:szCs w:val="19"/>
              </w:rPr>
            </w:pPr>
            <w:r>
              <w:rPr>
                <w:rFonts w:ascii="Arial" w:hAnsi="Arial"/>
                <w:sz w:val="19"/>
                <w:szCs w:val="19"/>
              </w:rPr>
              <w:t>Portfolio Work</w:t>
            </w:r>
          </w:p>
          <w:p w:rsidR="00495608" w:rsidRPr="00463A05" w:rsidRDefault="00495608" w:rsidP="00B02645">
            <w:pPr>
              <w:spacing w:after="0"/>
              <w:rPr>
                <w:rFonts w:ascii="Arial" w:hAnsi="Arial"/>
                <w:sz w:val="19"/>
                <w:szCs w:val="19"/>
              </w:rPr>
            </w:pPr>
          </w:p>
        </w:tc>
        <w:tc>
          <w:tcPr>
            <w:tcW w:w="3690" w:type="dxa"/>
          </w:tcPr>
          <w:p w:rsidR="00495608" w:rsidRPr="005450C1" w:rsidRDefault="00495608" w:rsidP="00B02645">
            <w:pPr>
              <w:spacing w:after="0"/>
              <w:jc w:val="center"/>
              <w:rPr>
                <w:rFonts w:ascii="Arial" w:hAnsi="Arial"/>
                <w:i/>
                <w:sz w:val="19"/>
                <w:szCs w:val="19"/>
              </w:rPr>
            </w:pPr>
          </w:p>
        </w:tc>
      </w:tr>
    </w:tbl>
    <w:p w:rsidR="00495608" w:rsidRDefault="00495608"/>
    <w:sectPr w:rsidR="00495608" w:rsidSect="00F2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0ACF71A"/>
    <w:lvl w:ilvl="0" w:tplc="3A46021A">
      <w:numFmt w:val="none"/>
      <w:lvlText w:val=""/>
      <w:lvlJc w:val="left"/>
      <w:pPr>
        <w:tabs>
          <w:tab w:val="num" w:pos="360"/>
        </w:tabs>
      </w:pPr>
      <w:rPr>
        <w:rFonts w:cs="Times New Roman"/>
      </w:rPr>
    </w:lvl>
    <w:lvl w:ilvl="1" w:tplc="E29C1E44">
      <w:numFmt w:val="decimal"/>
      <w:lvlText w:val=""/>
      <w:lvlJc w:val="left"/>
      <w:rPr>
        <w:rFonts w:cs="Times New Roman"/>
      </w:rPr>
    </w:lvl>
    <w:lvl w:ilvl="2" w:tplc="7F7AFD02">
      <w:numFmt w:val="decimal"/>
      <w:lvlText w:val=""/>
      <w:lvlJc w:val="left"/>
      <w:rPr>
        <w:rFonts w:cs="Times New Roman"/>
      </w:rPr>
    </w:lvl>
    <w:lvl w:ilvl="3" w:tplc="DEA880EE">
      <w:numFmt w:val="decimal"/>
      <w:lvlText w:val=""/>
      <w:lvlJc w:val="left"/>
      <w:rPr>
        <w:rFonts w:cs="Times New Roman"/>
      </w:rPr>
    </w:lvl>
    <w:lvl w:ilvl="4" w:tplc="9942F614">
      <w:numFmt w:val="decimal"/>
      <w:lvlText w:val=""/>
      <w:lvlJc w:val="left"/>
      <w:rPr>
        <w:rFonts w:cs="Times New Roman"/>
      </w:rPr>
    </w:lvl>
    <w:lvl w:ilvl="5" w:tplc="DD98A41C">
      <w:numFmt w:val="decimal"/>
      <w:lvlText w:val=""/>
      <w:lvlJc w:val="left"/>
      <w:rPr>
        <w:rFonts w:cs="Times New Roman"/>
      </w:rPr>
    </w:lvl>
    <w:lvl w:ilvl="6" w:tplc="4E7EB5F8">
      <w:numFmt w:val="decimal"/>
      <w:lvlText w:val=""/>
      <w:lvlJc w:val="left"/>
      <w:rPr>
        <w:rFonts w:cs="Times New Roman"/>
      </w:rPr>
    </w:lvl>
    <w:lvl w:ilvl="7" w:tplc="63A8811A">
      <w:numFmt w:val="decimal"/>
      <w:lvlText w:val=""/>
      <w:lvlJc w:val="left"/>
      <w:rPr>
        <w:rFonts w:cs="Times New Roman"/>
      </w:rPr>
    </w:lvl>
    <w:lvl w:ilvl="8" w:tplc="2DCA0FFA">
      <w:numFmt w:val="decimal"/>
      <w:lvlText w:val=""/>
      <w:lvlJc w:val="left"/>
      <w:rPr>
        <w:rFonts w:cs="Times New Roman"/>
      </w:rPr>
    </w:lvl>
  </w:abstractNum>
  <w:abstractNum w:abstractNumId="1">
    <w:nsid w:val="00DB06F8"/>
    <w:multiLevelType w:val="multilevel"/>
    <w:tmpl w:val="0374F4B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17B11A28"/>
    <w:multiLevelType w:val="hybridMultilevel"/>
    <w:tmpl w:val="099871A4"/>
    <w:lvl w:ilvl="0" w:tplc="D376D416">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3">
    <w:nsid w:val="19E648F2"/>
    <w:multiLevelType w:val="hybridMultilevel"/>
    <w:tmpl w:val="EB90A5A4"/>
    <w:lvl w:ilvl="0" w:tplc="8B98D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A9B5654"/>
    <w:multiLevelType w:val="hybridMultilevel"/>
    <w:tmpl w:val="21CE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11763"/>
    <w:multiLevelType w:val="hybridMultilevel"/>
    <w:tmpl w:val="5C325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6EE6BC1"/>
    <w:multiLevelType w:val="hybridMultilevel"/>
    <w:tmpl w:val="0374F4BA"/>
    <w:lvl w:ilvl="0" w:tplc="607E4596">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F08386B"/>
    <w:multiLevelType w:val="hybridMultilevel"/>
    <w:tmpl w:val="2A0C7F1C"/>
    <w:lvl w:ilvl="0" w:tplc="E63ADD74">
      <w:start w:val="1"/>
      <w:numFmt w:val="decimal"/>
      <w:lvlText w:val="(%1)"/>
      <w:lvlJc w:val="left"/>
      <w:pPr>
        <w:ind w:left="1440" w:hanging="360"/>
      </w:pPr>
      <w:rPr>
        <w:rFonts w:eastAsia="Times New Roman"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8"/>
    <w:rsid w:val="00000540"/>
    <w:rsid w:val="00004211"/>
    <w:rsid w:val="00025FB3"/>
    <w:rsid w:val="00043D11"/>
    <w:rsid w:val="00066791"/>
    <w:rsid w:val="000703CF"/>
    <w:rsid w:val="00077136"/>
    <w:rsid w:val="000A2D44"/>
    <w:rsid w:val="000B413F"/>
    <w:rsid w:val="000C67C0"/>
    <w:rsid w:val="0014148F"/>
    <w:rsid w:val="00162B9A"/>
    <w:rsid w:val="00174736"/>
    <w:rsid w:val="0018649B"/>
    <w:rsid w:val="00191606"/>
    <w:rsid w:val="001D4D62"/>
    <w:rsid w:val="001E063A"/>
    <w:rsid w:val="001E5535"/>
    <w:rsid w:val="001F4C53"/>
    <w:rsid w:val="00225020"/>
    <w:rsid w:val="002745C3"/>
    <w:rsid w:val="00311836"/>
    <w:rsid w:val="00312B43"/>
    <w:rsid w:val="003325B4"/>
    <w:rsid w:val="00345A30"/>
    <w:rsid w:val="00371E89"/>
    <w:rsid w:val="00396402"/>
    <w:rsid w:val="00421B75"/>
    <w:rsid w:val="00445C33"/>
    <w:rsid w:val="00463A05"/>
    <w:rsid w:val="00472BA8"/>
    <w:rsid w:val="00473AA4"/>
    <w:rsid w:val="0047673F"/>
    <w:rsid w:val="00495608"/>
    <w:rsid w:val="004F41B8"/>
    <w:rsid w:val="00505F13"/>
    <w:rsid w:val="00513483"/>
    <w:rsid w:val="005450C1"/>
    <w:rsid w:val="00550EC4"/>
    <w:rsid w:val="00567D77"/>
    <w:rsid w:val="0058338E"/>
    <w:rsid w:val="00610159"/>
    <w:rsid w:val="006143F5"/>
    <w:rsid w:val="00616F00"/>
    <w:rsid w:val="00627276"/>
    <w:rsid w:val="006458FE"/>
    <w:rsid w:val="00670C5F"/>
    <w:rsid w:val="006837C8"/>
    <w:rsid w:val="006B6D61"/>
    <w:rsid w:val="006C64DB"/>
    <w:rsid w:val="006D0A10"/>
    <w:rsid w:val="006E3409"/>
    <w:rsid w:val="00726C0E"/>
    <w:rsid w:val="0076091D"/>
    <w:rsid w:val="00790AF2"/>
    <w:rsid w:val="00793629"/>
    <w:rsid w:val="00802506"/>
    <w:rsid w:val="00832786"/>
    <w:rsid w:val="00836AB1"/>
    <w:rsid w:val="008372E4"/>
    <w:rsid w:val="008469D4"/>
    <w:rsid w:val="008469F7"/>
    <w:rsid w:val="00855A2E"/>
    <w:rsid w:val="00891F0D"/>
    <w:rsid w:val="008B5033"/>
    <w:rsid w:val="008C3886"/>
    <w:rsid w:val="00987A90"/>
    <w:rsid w:val="009B5C1D"/>
    <w:rsid w:val="00A138A6"/>
    <w:rsid w:val="00A65A7F"/>
    <w:rsid w:val="00AC3D43"/>
    <w:rsid w:val="00AE25D1"/>
    <w:rsid w:val="00B01697"/>
    <w:rsid w:val="00B02645"/>
    <w:rsid w:val="00B21BB7"/>
    <w:rsid w:val="00B30DC1"/>
    <w:rsid w:val="00B44A7A"/>
    <w:rsid w:val="00B5637B"/>
    <w:rsid w:val="00B75B99"/>
    <w:rsid w:val="00B95FD8"/>
    <w:rsid w:val="00BB6E9D"/>
    <w:rsid w:val="00BC6561"/>
    <w:rsid w:val="00BF3F3E"/>
    <w:rsid w:val="00C209AB"/>
    <w:rsid w:val="00C33EF2"/>
    <w:rsid w:val="00CB638A"/>
    <w:rsid w:val="00CB702F"/>
    <w:rsid w:val="00CF136E"/>
    <w:rsid w:val="00D063E1"/>
    <w:rsid w:val="00D26418"/>
    <w:rsid w:val="00DA01C3"/>
    <w:rsid w:val="00DA6071"/>
    <w:rsid w:val="00DB2C20"/>
    <w:rsid w:val="00DD7A24"/>
    <w:rsid w:val="00DF15D6"/>
    <w:rsid w:val="00DF4310"/>
    <w:rsid w:val="00E32CEF"/>
    <w:rsid w:val="00E5504B"/>
    <w:rsid w:val="00E707F2"/>
    <w:rsid w:val="00E70820"/>
    <w:rsid w:val="00EB7609"/>
    <w:rsid w:val="00EC090D"/>
    <w:rsid w:val="00EC7FCF"/>
    <w:rsid w:val="00F01C17"/>
    <w:rsid w:val="00F214DA"/>
    <w:rsid w:val="00F277DD"/>
    <w:rsid w:val="00F41702"/>
    <w:rsid w:val="00F67315"/>
    <w:rsid w:val="00F70E23"/>
    <w:rsid w:val="00F756E7"/>
    <w:rsid w:val="00F86C10"/>
    <w:rsid w:val="00FA31C4"/>
    <w:rsid w:val="00FA41DF"/>
    <w:rsid w:val="00FC7F56"/>
    <w:rsid w:val="00FD3F2B"/>
    <w:rsid w:val="00FD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18"/>
    <w:pPr>
      <w:spacing w:after="200"/>
    </w:pPr>
    <w:rPr>
      <w:rFonts w:ascii="Cambria" w:hAnsi="Cambria"/>
      <w:sz w:val="24"/>
      <w:szCs w:val="24"/>
    </w:rPr>
  </w:style>
  <w:style w:type="paragraph" w:styleId="Heading1">
    <w:name w:val="heading 1"/>
    <w:basedOn w:val="Normal"/>
    <w:next w:val="Normal"/>
    <w:link w:val="Heading1Char"/>
    <w:uiPriority w:val="99"/>
    <w:qFormat/>
    <w:locked/>
    <w:rsid w:val="00B02645"/>
    <w:pPr>
      <w:keepNext/>
      <w:spacing w:after="0"/>
      <w:outlineLvl w:val="0"/>
    </w:pPr>
    <w:rPr>
      <w:rFonts w:ascii="Arial" w:eastAsia="Times New Roman"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645"/>
    <w:rPr>
      <w:rFonts w:ascii="Arial" w:eastAsia="Times New Roman" w:hAnsi="Arial" w:cs="Times New Roman"/>
      <w:b/>
      <w:sz w:val="24"/>
      <w:szCs w:val="24"/>
      <w:lang w:val="en-US" w:eastAsia="en-US" w:bidi="ar-SA"/>
    </w:rPr>
  </w:style>
  <w:style w:type="paragraph" w:styleId="NormalWeb">
    <w:name w:val="Normal (Web)"/>
    <w:basedOn w:val="Normal"/>
    <w:uiPriority w:val="99"/>
    <w:rsid w:val="00472BA8"/>
    <w:pPr>
      <w:spacing w:before="100" w:beforeAutospacing="1" w:after="100" w:afterAutospacing="1"/>
    </w:pPr>
    <w:rPr>
      <w:rFonts w:ascii="Times New Roman" w:eastAsia="Times New Roman" w:hAnsi="Times New Roman"/>
    </w:rPr>
  </w:style>
  <w:style w:type="paragraph" w:styleId="ListParagraph">
    <w:name w:val="List Paragraph"/>
    <w:basedOn w:val="Normal"/>
    <w:uiPriority w:val="99"/>
    <w:qFormat/>
    <w:rsid w:val="00472BA8"/>
    <w:pPr>
      <w:spacing w:after="0"/>
      <w:ind w:left="720"/>
      <w:contextualSpacing/>
    </w:pPr>
    <w:rPr>
      <w:rFonts w:ascii="Times New Roman" w:eastAsia="Times New Roman" w:hAnsi="Times New Roman"/>
    </w:rPr>
  </w:style>
  <w:style w:type="character" w:styleId="Hyperlink">
    <w:name w:val="Hyperlink"/>
    <w:basedOn w:val="DefaultParagraphFont"/>
    <w:uiPriority w:val="99"/>
    <w:rsid w:val="00802506"/>
    <w:rPr>
      <w:rFonts w:cs="Times New Roman"/>
      <w:color w:val="0000FF"/>
      <w:u w:val="single"/>
    </w:rPr>
  </w:style>
  <w:style w:type="paragraph" w:styleId="BodyText2">
    <w:name w:val="Body Text 2"/>
    <w:basedOn w:val="Normal"/>
    <w:link w:val="BodyText2Char"/>
    <w:uiPriority w:val="99"/>
    <w:rsid w:val="00FD4DD9"/>
    <w:pPr>
      <w:suppressAutoHyphens/>
      <w:overflowPunct w:val="0"/>
      <w:autoSpaceDE w:val="0"/>
      <w:spacing w:after="0"/>
      <w:textAlignment w:val="baseline"/>
    </w:pPr>
    <w:rPr>
      <w:rFonts w:ascii="Georgia" w:eastAsia="Times New Roman" w:hAnsi="Georgia"/>
      <w:sz w:val="22"/>
      <w:szCs w:val="20"/>
      <w:lang w:eastAsia="ar-SA"/>
    </w:rPr>
  </w:style>
  <w:style w:type="character" w:customStyle="1" w:styleId="BodyText2Char">
    <w:name w:val="Body Text 2 Char"/>
    <w:basedOn w:val="DefaultParagraphFont"/>
    <w:link w:val="BodyText2"/>
    <w:uiPriority w:val="99"/>
    <w:locked/>
    <w:rsid w:val="00FD4DD9"/>
    <w:rPr>
      <w:rFonts w:ascii="Georgia" w:hAnsi="Georgia" w:cs="Times New Roman"/>
      <w:sz w:val="20"/>
      <w:szCs w:val="20"/>
      <w:lang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18"/>
    <w:pPr>
      <w:spacing w:after="200"/>
    </w:pPr>
    <w:rPr>
      <w:rFonts w:ascii="Cambria" w:hAnsi="Cambria"/>
      <w:sz w:val="24"/>
      <w:szCs w:val="24"/>
    </w:rPr>
  </w:style>
  <w:style w:type="paragraph" w:styleId="Heading1">
    <w:name w:val="heading 1"/>
    <w:basedOn w:val="Normal"/>
    <w:next w:val="Normal"/>
    <w:link w:val="Heading1Char"/>
    <w:uiPriority w:val="99"/>
    <w:qFormat/>
    <w:locked/>
    <w:rsid w:val="00B02645"/>
    <w:pPr>
      <w:keepNext/>
      <w:spacing w:after="0"/>
      <w:outlineLvl w:val="0"/>
    </w:pPr>
    <w:rPr>
      <w:rFonts w:ascii="Arial" w:eastAsia="Times New Roman"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645"/>
    <w:rPr>
      <w:rFonts w:ascii="Arial" w:eastAsia="Times New Roman" w:hAnsi="Arial" w:cs="Times New Roman"/>
      <w:b/>
      <w:sz w:val="24"/>
      <w:szCs w:val="24"/>
      <w:lang w:val="en-US" w:eastAsia="en-US" w:bidi="ar-SA"/>
    </w:rPr>
  </w:style>
  <w:style w:type="paragraph" w:styleId="NormalWeb">
    <w:name w:val="Normal (Web)"/>
    <w:basedOn w:val="Normal"/>
    <w:uiPriority w:val="99"/>
    <w:rsid w:val="00472BA8"/>
    <w:pPr>
      <w:spacing w:before="100" w:beforeAutospacing="1" w:after="100" w:afterAutospacing="1"/>
    </w:pPr>
    <w:rPr>
      <w:rFonts w:ascii="Times New Roman" w:eastAsia="Times New Roman" w:hAnsi="Times New Roman"/>
    </w:rPr>
  </w:style>
  <w:style w:type="paragraph" w:styleId="ListParagraph">
    <w:name w:val="List Paragraph"/>
    <w:basedOn w:val="Normal"/>
    <w:uiPriority w:val="99"/>
    <w:qFormat/>
    <w:rsid w:val="00472BA8"/>
    <w:pPr>
      <w:spacing w:after="0"/>
      <w:ind w:left="720"/>
      <w:contextualSpacing/>
    </w:pPr>
    <w:rPr>
      <w:rFonts w:ascii="Times New Roman" w:eastAsia="Times New Roman" w:hAnsi="Times New Roman"/>
    </w:rPr>
  </w:style>
  <w:style w:type="character" w:styleId="Hyperlink">
    <w:name w:val="Hyperlink"/>
    <w:basedOn w:val="DefaultParagraphFont"/>
    <w:uiPriority w:val="99"/>
    <w:rsid w:val="00802506"/>
    <w:rPr>
      <w:rFonts w:cs="Times New Roman"/>
      <w:color w:val="0000FF"/>
      <w:u w:val="single"/>
    </w:rPr>
  </w:style>
  <w:style w:type="paragraph" w:styleId="BodyText2">
    <w:name w:val="Body Text 2"/>
    <w:basedOn w:val="Normal"/>
    <w:link w:val="BodyText2Char"/>
    <w:uiPriority w:val="99"/>
    <w:rsid w:val="00FD4DD9"/>
    <w:pPr>
      <w:suppressAutoHyphens/>
      <w:overflowPunct w:val="0"/>
      <w:autoSpaceDE w:val="0"/>
      <w:spacing w:after="0"/>
      <w:textAlignment w:val="baseline"/>
    </w:pPr>
    <w:rPr>
      <w:rFonts w:ascii="Georgia" w:eastAsia="Times New Roman" w:hAnsi="Georgia"/>
      <w:sz w:val="22"/>
      <w:szCs w:val="20"/>
      <w:lang w:eastAsia="ar-SA"/>
    </w:rPr>
  </w:style>
  <w:style w:type="character" w:customStyle="1" w:styleId="BodyText2Char">
    <w:name w:val="Body Text 2 Char"/>
    <w:basedOn w:val="DefaultParagraphFont"/>
    <w:link w:val="BodyText2"/>
    <w:uiPriority w:val="99"/>
    <w:locked/>
    <w:rsid w:val="00FD4DD9"/>
    <w:rPr>
      <w:rFonts w:ascii="Georgia" w:hAnsi="Georgia"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8315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depts.washington.edu/Program%20Files/UWICK/SSH%20Communications%20Security/SSH%20Secure%20Shell/http://www.washington.edu/admin/dso/" TargetMode="External"/><Relationship Id="rId10" Type="http://schemas.openxmlformats.org/officeDocument/2006/relationships/hyperlink" Target="http://depts.washington.edu/engl/ewp/instructors/www.washington.edu/safe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2700</Words>
  <Characters>13746</Characters>
  <Application>Microsoft Macintosh Word</Application>
  <DocSecurity>0</DocSecurity>
  <Lines>624</Lines>
  <Paragraphs>365</Paragraphs>
  <ScaleCrop>false</ScaleCrop>
  <HeadingPairs>
    <vt:vector size="2" baseType="variant">
      <vt:variant>
        <vt:lpstr>Title</vt:lpstr>
      </vt:variant>
      <vt:variant>
        <vt:i4>1</vt:i4>
      </vt:variant>
    </vt:vector>
  </HeadingPairs>
  <TitlesOfParts>
    <vt:vector size="1" baseType="lpstr">
      <vt:lpstr>ENGLISH 109 C: COMPOSITION</vt:lpstr>
    </vt:vector>
  </TitlesOfParts>
  <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109 C: COMPOSITION</dc:title>
  <dc:creator>Lillian Campbel</dc:creator>
  <cp:lastModifiedBy>Olivia Hernandez</cp:lastModifiedBy>
  <cp:revision>2</cp:revision>
  <cp:lastPrinted>2012-01-02T23:13:00Z</cp:lastPrinted>
  <dcterms:created xsi:type="dcterms:W3CDTF">2017-06-06T20:20:00Z</dcterms:created>
  <dcterms:modified xsi:type="dcterms:W3CDTF">2017-06-06T20:20:00Z</dcterms:modified>
</cp:coreProperties>
</file>