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517A99" w14:textId="397FE033" w:rsidR="00EC0BF4" w:rsidRPr="00981782" w:rsidRDefault="00CA5B1A" w:rsidP="00EC0BF4">
      <w:pPr>
        <w:pStyle w:val="NoSpacing"/>
        <w:jc w:val="center"/>
        <w:rPr>
          <w:b/>
          <w:sz w:val="20"/>
        </w:rPr>
      </w:pPr>
      <w:r>
        <w:rPr>
          <w:b/>
          <w:sz w:val="20"/>
        </w:rPr>
        <w:t xml:space="preserve">Digging Deeper into the </w:t>
      </w:r>
      <w:r w:rsidR="005D15F4">
        <w:rPr>
          <w:b/>
          <w:sz w:val="20"/>
        </w:rPr>
        <w:t>Aural Mode</w:t>
      </w:r>
    </w:p>
    <w:p w14:paraId="4AD91A8B" w14:textId="77777777" w:rsidR="00EC0BF4" w:rsidRPr="00981782" w:rsidRDefault="00EC0BF4" w:rsidP="00EC0BF4">
      <w:pPr>
        <w:pStyle w:val="NoSpacing"/>
        <w:jc w:val="center"/>
        <w:rPr>
          <w:b/>
          <w:sz w:val="20"/>
        </w:rPr>
      </w:pPr>
    </w:p>
    <w:p w14:paraId="05DC33F8" w14:textId="4775EA12" w:rsidR="00EC0BF4" w:rsidRDefault="00EC0BF4" w:rsidP="00EC0BF4">
      <w:pPr>
        <w:pStyle w:val="NoSpacing"/>
        <w:rPr>
          <w:sz w:val="16"/>
          <w:szCs w:val="16"/>
        </w:rPr>
      </w:pPr>
      <w:r w:rsidRPr="00981782">
        <w:rPr>
          <w:b/>
          <w:sz w:val="20"/>
        </w:rPr>
        <w:t xml:space="preserve">Week </w:t>
      </w:r>
      <w:r w:rsidR="00730647">
        <w:rPr>
          <w:b/>
          <w:sz w:val="20"/>
        </w:rPr>
        <w:t>7</w:t>
      </w:r>
      <w:r>
        <w:rPr>
          <w:b/>
          <w:sz w:val="20"/>
        </w:rPr>
        <w:t xml:space="preserve">, Day </w:t>
      </w:r>
      <w:r w:rsidR="00730647">
        <w:rPr>
          <w:b/>
          <w:sz w:val="20"/>
        </w:rPr>
        <w:t xml:space="preserve">4 </w:t>
      </w:r>
      <w:hyperlink r:id="rId4" w:history="1">
        <w:r w:rsidR="00730647" w:rsidRPr="0045478D">
          <w:rPr>
            <w:rStyle w:val="Hyperlink"/>
            <w:sz w:val="16"/>
            <w:szCs w:val="16"/>
          </w:rPr>
          <w:t>https://docs.google.com/presentation/d/19YwMGmAhX95J_yXEF1fp4eaqPUefJUXC_uuCfr0di3o/edit#slide=id.p</w:t>
        </w:r>
      </w:hyperlink>
    </w:p>
    <w:p w14:paraId="6BC27307" w14:textId="77777777" w:rsidR="00EC0BF4" w:rsidRPr="00981782" w:rsidRDefault="00EC0BF4" w:rsidP="00EC0BF4">
      <w:pPr>
        <w:pStyle w:val="NoSpacing"/>
        <w:rPr>
          <w:b/>
          <w:sz w:val="20"/>
        </w:rPr>
      </w:pPr>
      <w:bookmarkStart w:id="0" w:name="_GoBack"/>
      <w:bookmarkEnd w:id="0"/>
    </w:p>
    <w:p w14:paraId="1DC3CDC1" w14:textId="78EADE60" w:rsidR="00EC0BF4" w:rsidRPr="007C17CE" w:rsidRDefault="00EC0BF4" w:rsidP="00EC0BF4">
      <w:pPr>
        <w:pStyle w:val="NoSpacing"/>
        <w:rPr>
          <w:sz w:val="20"/>
        </w:rPr>
      </w:pPr>
      <w:r w:rsidRPr="00981782">
        <w:rPr>
          <w:b/>
          <w:sz w:val="20"/>
        </w:rPr>
        <w:t>Primary skills targeted:</w:t>
      </w:r>
      <w:r>
        <w:rPr>
          <w:b/>
          <w:sz w:val="20"/>
        </w:rPr>
        <w:t xml:space="preserve"> </w:t>
      </w:r>
      <w:r w:rsidR="007C17CE">
        <w:rPr>
          <w:sz w:val="20"/>
        </w:rPr>
        <w:t>Understand the rhetorical impacts of non-linguistic elements of the aural mode</w:t>
      </w:r>
      <w:r w:rsidR="00E17CFA">
        <w:rPr>
          <w:sz w:val="20"/>
        </w:rPr>
        <w:t xml:space="preserve"> and think through </w:t>
      </w:r>
      <w:r w:rsidR="001F2444">
        <w:rPr>
          <w:sz w:val="20"/>
        </w:rPr>
        <w:t>ways to use these elements</w:t>
      </w:r>
    </w:p>
    <w:p w14:paraId="7BB9227A" w14:textId="77777777" w:rsidR="00EC0BF4" w:rsidRPr="00981782" w:rsidRDefault="00EC0BF4" w:rsidP="00EC0BF4">
      <w:pPr>
        <w:pStyle w:val="NoSpacing"/>
        <w:rPr>
          <w:b/>
          <w:sz w:val="20"/>
        </w:rPr>
      </w:pPr>
    </w:p>
    <w:p w14:paraId="086C9976" w14:textId="79C8E050" w:rsidR="00EC0BF4" w:rsidRPr="006E311D" w:rsidRDefault="00EC0BF4" w:rsidP="00EC0BF4">
      <w:pPr>
        <w:pStyle w:val="NoSpacing"/>
        <w:rPr>
          <w:sz w:val="20"/>
        </w:rPr>
      </w:pPr>
      <w:r>
        <w:rPr>
          <w:b/>
          <w:sz w:val="20"/>
        </w:rPr>
        <w:t>SP</w:t>
      </w:r>
      <w:r w:rsidRPr="00981782">
        <w:rPr>
          <w:b/>
          <w:sz w:val="20"/>
        </w:rPr>
        <w:t xml:space="preserve"> or MP being Scaffolded:</w:t>
      </w:r>
      <w:r>
        <w:rPr>
          <w:b/>
          <w:sz w:val="20"/>
        </w:rPr>
        <w:t xml:space="preserve"> </w:t>
      </w:r>
      <w:r>
        <w:rPr>
          <w:sz w:val="20"/>
        </w:rPr>
        <w:t>MP2</w:t>
      </w:r>
      <w:r w:rsidR="00CA5B1A">
        <w:rPr>
          <w:sz w:val="20"/>
        </w:rPr>
        <w:t xml:space="preserve"> (podcast)</w:t>
      </w:r>
    </w:p>
    <w:p w14:paraId="4947F026" w14:textId="77777777" w:rsidR="00EC0BF4" w:rsidRPr="00981782" w:rsidRDefault="00EC0BF4" w:rsidP="00EC0BF4">
      <w:pPr>
        <w:pStyle w:val="NoSpacing"/>
        <w:rPr>
          <w:b/>
          <w:sz w:val="20"/>
        </w:rPr>
      </w:pPr>
    </w:p>
    <w:p w14:paraId="67D4C90E" w14:textId="3295AF19" w:rsidR="00EC0BF4" w:rsidRPr="00EC0BF4" w:rsidRDefault="00EC0BF4" w:rsidP="00EC0BF4">
      <w:pPr>
        <w:pStyle w:val="NoSpacing"/>
        <w:rPr>
          <w:sz w:val="20"/>
        </w:rPr>
      </w:pPr>
      <w:r w:rsidRPr="00981782">
        <w:rPr>
          <w:b/>
          <w:sz w:val="20"/>
        </w:rPr>
        <w:t>Opening/framing of class:</w:t>
      </w:r>
      <w:r>
        <w:rPr>
          <w:b/>
          <w:sz w:val="20"/>
        </w:rPr>
        <w:t xml:space="preserve"> </w:t>
      </w:r>
      <w:r w:rsidR="007D505C">
        <w:rPr>
          <w:sz w:val="20"/>
        </w:rPr>
        <w:t xml:space="preserve">This week has focused on Outcome Three, </w:t>
      </w:r>
      <w:r w:rsidR="00BD19FB">
        <w:rPr>
          <w:sz w:val="20"/>
        </w:rPr>
        <w:t xml:space="preserve">developing complex </w:t>
      </w:r>
      <w:r w:rsidR="008D721D">
        <w:rPr>
          <w:sz w:val="20"/>
        </w:rPr>
        <w:t>and persuasive arguments</w:t>
      </w:r>
      <w:r w:rsidR="00251C39">
        <w:rPr>
          <w:sz w:val="20"/>
        </w:rPr>
        <w:t xml:space="preserve">. </w:t>
      </w:r>
      <w:r w:rsidR="00FC669A">
        <w:rPr>
          <w:sz w:val="20"/>
        </w:rPr>
        <w:t>Evidence and analysis</w:t>
      </w:r>
      <w:r w:rsidR="008D721D">
        <w:rPr>
          <w:sz w:val="20"/>
        </w:rPr>
        <w:t xml:space="preserve"> </w:t>
      </w:r>
      <w:r w:rsidR="00FC669A">
        <w:rPr>
          <w:sz w:val="20"/>
        </w:rPr>
        <w:t xml:space="preserve">is the most straightforward </w:t>
      </w:r>
      <w:r w:rsidR="009B2424">
        <w:rPr>
          <w:sz w:val="20"/>
        </w:rPr>
        <w:t xml:space="preserve">way </w:t>
      </w:r>
      <w:r w:rsidR="008D721D">
        <w:rPr>
          <w:sz w:val="20"/>
        </w:rPr>
        <w:t>to be persuasive, b</w:t>
      </w:r>
      <w:r w:rsidR="00FC669A">
        <w:rPr>
          <w:sz w:val="20"/>
        </w:rPr>
        <w:t>ut what features of the aural mode are available to you and how can they help your argument become more impactful?</w:t>
      </w:r>
    </w:p>
    <w:p w14:paraId="69320376" w14:textId="77777777" w:rsidR="00EC0BF4" w:rsidRPr="00981782" w:rsidRDefault="00EC0BF4" w:rsidP="00EC0BF4">
      <w:pPr>
        <w:pStyle w:val="NoSpacing"/>
        <w:rPr>
          <w:b/>
          <w:sz w:val="20"/>
        </w:rPr>
      </w:pPr>
    </w:p>
    <w:p w14:paraId="3EBBBCDB" w14:textId="77777777" w:rsidR="00EC0BF4" w:rsidRDefault="00EC0BF4" w:rsidP="00EC0BF4">
      <w:pPr>
        <w:pStyle w:val="NoSpacing"/>
        <w:rPr>
          <w:sz w:val="20"/>
        </w:rPr>
      </w:pPr>
      <w:r w:rsidRPr="00981782">
        <w:rPr>
          <w:b/>
          <w:sz w:val="20"/>
        </w:rPr>
        <w:t>Activities (with time estimates):</w:t>
      </w:r>
      <w:r>
        <w:rPr>
          <w:sz w:val="20"/>
        </w:rPr>
        <w:t xml:space="preserve"> </w:t>
      </w:r>
    </w:p>
    <w:p w14:paraId="4348E21E" w14:textId="77777777" w:rsidR="00EC0BF4" w:rsidRDefault="00EC0BF4" w:rsidP="00EC0BF4">
      <w:pPr>
        <w:pStyle w:val="NoSpacing"/>
        <w:rPr>
          <w:sz w:val="20"/>
        </w:rPr>
      </w:pPr>
    </w:p>
    <w:p w14:paraId="6DC111E8" w14:textId="4F2B0B34" w:rsidR="00C93559" w:rsidRDefault="008D721D" w:rsidP="00EC0BF4">
      <w:pPr>
        <w:pStyle w:val="NoSpacing"/>
        <w:rPr>
          <w:sz w:val="20"/>
        </w:rPr>
      </w:pPr>
      <w:r>
        <w:rPr>
          <w:sz w:val="20"/>
        </w:rPr>
        <w:t>10 min: Introduction and “WORDS</w:t>
      </w:r>
      <w:r w:rsidR="00C93559">
        <w:rPr>
          <w:sz w:val="20"/>
        </w:rPr>
        <w:t>” video</w:t>
      </w:r>
    </w:p>
    <w:p w14:paraId="3C0A4DAA" w14:textId="476336B6" w:rsidR="00893882" w:rsidRDefault="00893882" w:rsidP="00EC0BF4">
      <w:pPr>
        <w:pStyle w:val="NoSpacing"/>
        <w:rPr>
          <w:sz w:val="20"/>
        </w:rPr>
      </w:pPr>
      <w:r>
        <w:rPr>
          <w:sz w:val="20"/>
        </w:rPr>
        <w:tab/>
        <w:t xml:space="preserve">-Last night’s podcast I’m sure gave you lots of ideas for how to incorporate sounds effects and music in </w:t>
      </w:r>
      <w:r>
        <w:rPr>
          <w:sz w:val="20"/>
        </w:rPr>
        <w:tab/>
        <w:t>your podcasts (introduce things, emphasize things, set these scene)</w:t>
      </w:r>
    </w:p>
    <w:p w14:paraId="1B474024" w14:textId="696863A2" w:rsidR="00893882" w:rsidRDefault="00893882" w:rsidP="00EC0BF4">
      <w:pPr>
        <w:pStyle w:val="NoSpacing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-We can talk about how you can use those strategies yourself, but that’s low-road transfer</w:t>
      </w:r>
    </w:p>
    <w:p w14:paraId="29602B43" w14:textId="7A8B26FA" w:rsidR="00893882" w:rsidRDefault="00893882" w:rsidP="00EC0BF4">
      <w:pPr>
        <w:pStyle w:val="NoSpacing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-Instead, we’re going to get a bit theoretical (bear with me) and try out some high-road transfer</w:t>
      </w:r>
    </w:p>
    <w:p w14:paraId="15FFA614" w14:textId="4E3EB6D9" w:rsidR="00C93559" w:rsidRDefault="00C93559" w:rsidP="00EC0BF4">
      <w:pPr>
        <w:pStyle w:val="NoSpacing"/>
        <w:rPr>
          <w:sz w:val="20"/>
        </w:rPr>
      </w:pPr>
      <w:r>
        <w:rPr>
          <w:sz w:val="20"/>
        </w:rPr>
        <w:tab/>
        <w:t>-There are some words in this video, but there are mostly sounds and images</w:t>
      </w:r>
    </w:p>
    <w:p w14:paraId="244ACB45" w14:textId="3D78556A" w:rsidR="00C93559" w:rsidRDefault="00C93559" w:rsidP="00EC0BF4">
      <w:pPr>
        <w:pStyle w:val="NoSpacing"/>
        <w:rPr>
          <w:sz w:val="20"/>
        </w:rPr>
      </w:pPr>
      <w:r>
        <w:rPr>
          <w:sz w:val="20"/>
        </w:rPr>
        <w:tab/>
        <w:t xml:space="preserve">-As you’re watching it, ask yourself what these things </w:t>
      </w:r>
      <w:proofErr w:type="gramStart"/>
      <w:r>
        <w:rPr>
          <w:sz w:val="20"/>
        </w:rPr>
        <w:t>have to</w:t>
      </w:r>
      <w:proofErr w:type="gramEnd"/>
      <w:r>
        <w:rPr>
          <w:sz w:val="20"/>
        </w:rPr>
        <w:t xml:space="preserve"> do with words</w:t>
      </w:r>
    </w:p>
    <w:p w14:paraId="5D30E055" w14:textId="77777777" w:rsidR="00C93559" w:rsidRDefault="00C93559" w:rsidP="00EC0BF4">
      <w:pPr>
        <w:pStyle w:val="NoSpacing"/>
        <w:rPr>
          <w:sz w:val="20"/>
        </w:rPr>
      </w:pPr>
    </w:p>
    <w:p w14:paraId="225AB841" w14:textId="025E60CF" w:rsidR="00C93559" w:rsidRDefault="00ED5CF3" w:rsidP="00EC0BF4">
      <w:pPr>
        <w:pStyle w:val="NoSpacing"/>
        <w:rPr>
          <w:sz w:val="20"/>
        </w:rPr>
      </w:pPr>
      <w:r>
        <w:rPr>
          <w:sz w:val="20"/>
        </w:rPr>
        <w:t>5</w:t>
      </w:r>
      <w:r w:rsidR="00C93559">
        <w:rPr>
          <w:sz w:val="20"/>
        </w:rPr>
        <w:t xml:space="preserve"> min: Quick discussion</w:t>
      </w:r>
    </w:p>
    <w:p w14:paraId="33013D73" w14:textId="2BEF6247" w:rsidR="00AD6ADD" w:rsidRDefault="00C93559" w:rsidP="00EC0BF4">
      <w:pPr>
        <w:pStyle w:val="NoSpacing"/>
        <w:rPr>
          <w:sz w:val="20"/>
        </w:rPr>
      </w:pPr>
      <w:r>
        <w:rPr>
          <w:sz w:val="20"/>
        </w:rPr>
        <w:tab/>
        <w:t>-</w:t>
      </w:r>
      <w:r w:rsidR="00530415">
        <w:rPr>
          <w:sz w:val="20"/>
        </w:rPr>
        <w:t xml:space="preserve"> What’s going on </w:t>
      </w:r>
      <w:r w:rsidR="00CF28CD">
        <w:rPr>
          <w:sz w:val="20"/>
        </w:rPr>
        <w:t>in this video</w:t>
      </w:r>
      <w:r w:rsidR="00530415">
        <w:rPr>
          <w:sz w:val="20"/>
        </w:rPr>
        <w:t xml:space="preserve"> and how is it working?</w:t>
      </w:r>
    </w:p>
    <w:p w14:paraId="1C7AA5ED" w14:textId="2006B2E9" w:rsidR="00893882" w:rsidRDefault="00893882" w:rsidP="00EC0BF4">
      <w:pPr>
        <w:pStyle w:val="NoSpacing"/>
        <w:rPr>
          <w:sz w:val="20"/>
        </w:rPr>
      </w:pPr>
      <w:r>
        <w:rPr>
          <w:sz w:val="20"/>
        </w:rPr>
        <w:tab/>
        <w:t>-What would your experience of the video be like if you had your eyes closed?</w:t>
      </w:r>
    </w:p>
    <w:p w14:paraId="4BFD3705" w14:textId="70B49E37" w:rsidR="00530415" w:rsidRDefault="00530415" w:rsidP="00EC0BF4">
      <w:pPr>
        <w:pStyle w:val="NoSpacing"/>
        <w:rPr>
          <w:sz w:val="20"/>
        </w:rPr>
      </w:pPr>
      <w:r>
        <w:rPr>
          <w:sz w:val="20"/>
        </w:rPr>
        <w:tab/>
        <w:t xml:space="preserve">-It’s a video about what things mean, how they mean, and how </w:t>
      </w:r>
      <w:r w:rsidR="008D721D">
        <w:rPr>
          <w:sz w:val="20"/>
        </w:rPr>
        <w:t>meaning makes connections</w:t>
      </w:r>
    </w:p>
    <w:p w14:paraId="483F8881" w14:textId="77777777" w:rsidR="00530415" w:rsidRDefault="00530415" w:rsidP="00EC0BF4">
      <w:pPr>
        <w:pStyle w:val="NoSpacing"/>
        <w:rPr>
          <w:sz w:val="20"/>
        </w:rPr>
      </w:pPr>
    </w:p>
    <w:p w14:paraId="5552706F" w14:textId="336D13C1" w:rsidR="00530415" w:rsidRDefault="005800D2" w:rsidP="00EC0BF4">
      <w:pPr>
        <w:pStyle w:val="NoSpacing"/>
        <w:rPr>
          <w:sz w:val="20"/>
        </w:rPr>
      </w:pPr>
      <w:r>
        <w:rPr>
          <w:sz w:val="20"/>
        </w:rPr>
        <w:t>20</w:t>
      </w:r>
      <w:r w:rsidR="00CA5B1A">
        <w:rPr>
          <w:sz w:val="20"/>
        </w:rPr>
        <w:t xml:space="preserve"> min: Lecture on symbol, icon, and index</w:t>
      </w:r>
    </w:p>
    <w:p w14:paraId="09F6066A" w14:textId="4866F1E7" w:rsidR="005800D2" w:rsidRDefault="005800D2" w:rsidP="00EC0BF4">
      <w:pPr>
        <w:pStyle w:val="NoSpacing"/>
        <w:rPr>
          <w:sz w:val="20"/>
        </w:rPr>
      </w:pPr>
      <w:r>
        <w:rPr>
          <w:sz w:val="20"/>
        </w:rPr>
        <w:tab/>
        <w:t>-Ferdinand de Saussure—French linguist</w:t>
      </w:r>
    </w:p>
    <w:p w14:paraId="2F0D54A3" w14:textId="42B2F9A3" w:rsidR="005800D2" w:rsidRDefault="005800D2" w:rsidP="00EC0BF4">
      <w:pPr>
        <w:pStyle w:val="NoSpacing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-The correspond</w:t>
      </w:r>
      <w:r w:rsidR="00CF28CD">
        <w:rPr>
          <w:sz w:val="20"/>
        </w:rPr>
        <w:t xml:space="preserve">ence between a signifier </w:t>
      </w:r>
      <w:r>
        <w:rPr>
          <w:sz w:val="20"/>
        </w:rPr>
        <w:t>and the signified</w:t>
      </w:r>
      <w:r w:rsidR="00CF28CD">
        <w:rPr>
          <w:sz w:val="20"/>
        </w:rPr>
        <w:t xml:space="preserve"> </w:t>
      </w:r>
      <w:r>
        <w:rPr>
          <w:sz w:val="20"/>
        </w:rPr>
        <w:t>is arbitrary and conventional</w:t>
      </w:r>
    </w:p>
    <w:p w14:paraId="2D74AF8F" w14:textId="299BCE60" w:rsidR="005800D2" w:rsidRDefault="005800D2" w:rsidP="00EC0BF4">
      <w:pPr>
        <w:pStyle w:val="NoSpacing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-But what about the KIKI and the BOOBAH?</w:t>
      </w:r>
    </w:p>
    <w:p w14:paraId="5B1401F4" w14:textId="0978962F" w:rsidR="005800D2" w:rsidRPr="005800D2" w:rsidRDefault="005800D2" w:rsidP="00EC0BF4">
      <w:pPr>
        <w:pStyle w:val="NoSpacing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-Multimodality presents ways to direct and shape an audience’s attention beyond this arbitrary and </w:t>
      </w:r>
      <w:r>
        <w:rPr>
          <w:sz w:val="20"/>
        </w:rPr>
        <w:tab/>
      </w:r>
      <w:r>
        <w:rPr>
          <w:sz w:val="20"/>
        </w:rPr>
        <w:tab/>
        <w:t>conventional system</w:t>
      </w:r>
    </w:p>
    <w:p w14:paraId="54DF81BF" w14:textId="786597CE" w:rsidR="00530415" w:rsidRDefault="00530415" w:rsidP="00EC0BF4">
      <w:pPr>
        <w:pStyle w:val="NoSpacing"/>
        <w:rPr>
          <w:sz w:val="20"/>
        </w:rPr>
      </w:pPr>
      <w:r>
        <w:rPr>
          <w:sz w:val="20"/>
        </w:rPr>
        <w:tab/>
        <w:t>-Charles Sanders Peirce—American philosopher and semiotician</w:t>
      </w:r>
    </w:p>
    <w:p w14:paraId="2C489AC1" w14:textId="20AB0D21" w:rsidR="00530415" w:rsidRDefault="00530415" w:rsidP="00EC0BF4">
      <w:pPr>
        <w:pStyle w:val="NoSpacing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-Semiotics: the study of signs (how something means, how we connect an image, sound, feeling,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smell, taste to an object)</w:t>
      </w:r>
    </w:p>
    <w:p w14:paraId="31CEE2B0" w14:textId="5C540317" w:rsidR="00530415" w:rsidRDefault="00530415" w:rsidP="00EC0BF4">
      <w:pPr>
        <w:pStyle w:val="NoSpacing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-Most famous for his theory of three kinds of signs: icon, index, and symbol (three ways a sign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refers to an object)</w:t>
      </w:r>
    </w:p>
    <w:p w14:paraId="42D38436" w14:textId="70270E2F" w:rsidR="00530415" w:rsidRDefault="00530415" w:rsidP="008D721D">
      <w:pPr>
        <w:pStyle w:val="NoSpacing"/>
        <w:rPr>
          <w:sz w:val="20"/>
        </w:rPr>
      </w:pPr>
      <w:r>
        <w:rPr>
          <w:sz w:val="20"/>
        </w:rPr>
        <w:tab/>
        <w:t>-Symbol</w:t>
      </w:r>
      <w:r w:rsidR="008D721D">
        <w:rPr>
          <w:sz w:val="20"/>
        </w:rPr>
        <w:t>, Icon, Index</w:t>
      </w:r>
    </w:p>
    <w:p w14:paraId="1063AE24" w14:textId="400D3392" w:rsidR="009D0309" w:rsidRDefault="009D0309" w:rsidP="00EC0BF4">
      <w:pPr>
        <w:pStyle w:val="NoSpacing"/>
        <w:rPr>
          <w:sz w:val="20"/>
        </w:rPr>
      </w:pPr>
      <w:r>
        <w:rPr>
          <w:sz w:val="20"/>
        </w:rPr>
        <w:tab/>
        <w:t xml:space="preserve">-The “Words” video gives us a word—not by telling us what the word is, but by showing us all the sounds, </w:t>
      </w:r>
      <w:r>
        <w:rPr>
          <w:sz w:val="20"/>
        </w:rPr>
        <w:tab/>
        <w:t>images, and ideas that refer to that word</w:t>
      </w:r>
    </w:p>
    <w:p w14:paraId="60F262F6" w14:textId="08D36F4E" w:rsidR="00C30A4C" w:rsidRDefault="00C30A4C" w:rsidP="00EC0BF4">
      <w:pPr>
        <w:pStyle w:val="NoSpacing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-Some are arbitrary</w:t>
      </w:r>
      <w:r w:rsidR="008D721D">
        <w:rPr>
          <w:sz w:val="20"/>
        </w:rPr>
        <w:t xml:space="preserve"> (symbols), some</w:t>
      </w:r>
      <w:r>
        <w:rPr>
          <w:sz w:val="20"/>
        </w:rPr>
        <w:t xml:space="preserve"> are metaphorical</w:t>
      </w:r>
      <w:r w:rsidR="008D721D">
        <w:rPr>
          <w:sz w:val="20"/>
        </w:rPr>
        <w:t xml:space="preserve"> (icon), some</w:t>
      </w:r>
      <w:r>
        <w:rPr>
          <w:sz w:val="20"/>
        </w:rPr>
        <w:t xml:space="preserve"> are associations</w:t>
      </w:r>
      <w:r w:rsidR="008D721D">
        <w:rPr>
          <w:sz w:val="20"/>
        </w:rPr>
        <w:t xml:space="preserve"> (index)</w:t>
      </w:r>
    </w:p>
    <w:p w14:paraId="271E23AD" w14:textId="69D199AE" w:rsidR="00530415" w:rsidRDefault="008D721D" w:rsidP="00EC0BF4">
      <w:pPr>
        <w:pStyle w:val="NoSpacing"/>
        <w:rPr>
          <w:sz w:val="20"/>
        </w:rPr>
      </w:pPr>
      <w:r>
        <w:rPr>
          <w:sz w:val="20"/>
        </w:rPr>
        <w:tab/>
        <w:t>-W</w:t>
      </w:r>
      <w:r w:rsidR="00530415">
        <w:rPr>
          <w:sz w:val="20"/>
        </w:rPr>
        <w:t xml:space="preserve">hat does this have to do with the aural mode? </w:t>
      </w:r>
      <w:r w:rsidR="00170015">
        <w:rPr>
          <w:sz w:val="20"/>
        </w:rPr>
        <w:t>These are the ways in which the which the non-</w:t>
      </w:r>
      <w:r w:rsidR="00170015">
        <w:rPr>
          <w:sz w:val="20"/>
        </w:rPr>
        <w:tab/>
        <w:t>linguistic elements of any composition can be meaningful and impactful</w:t>
      </w:r>
    </w:p>
    <w:p w14:paraId="34CFB218" w14:textId="1B3DC54C" w:rsidR="005800D2" w:rsidRDefault="005800D2" w:rsidP="00EC0BF4">
      <w:pPr>
        <w:pStyle w:val="NoSpacing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-Some sounds are meaningful because we agree they’re meaningful</w:t>
      </w:r>
    </w:p>
    <w:p w14:paraId="0AEBAC4E" w14:textId="159549D2" w:rsidR="005800D2" w:rsidRDefault="005800D2" w:rsidP="00EC0BF4">
      <w:pPr>
        <w:pStyle w:val="NoSpacing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-Some sounds are meaningful because they sound </w:t>
      </w:r>
      <w:proofErr w:type="gramStart"/>
      <w:r>
        <w:rPr>
          <w:sz w:val="20"/>
        </w:rPr>
        <w:t>s</w:t>
      </w:r>
      <w:r w:rsidR="00ED5CF3">
        <w:rPr>
          <w:sz w:val="20"/>
        </w:rPr>
        <w:t>imilar to</w:t>
      </w:r>
      <w:proofErr w:type="gramEnd"/>
      <w:r w:rsidR="00ED5CF3">
        <w:rPr>
          <w:sz w:val="20"/>
        </w:rPr>
        <w:t xml:space="preserve"> something meaningful</w:t>
      </w:r>
    </w:p>
    <w:p w14:paraId="23EED13A" w14:textId="1E31FB97" w:rsidR="005800D2" w:rsidRDefault="005800D2" w:rsidP="00EC0BF4">
      <w:pPr>
        <w:pStyle w:val="NoSpacing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-Some sounds are meaningful because they’re associ</w:t>
      </w:r>
      <w:r w:rsidR="00ED5CF3">
        <w:rPr>
          <w:sz w:val="20"/>
        </w:rPr>
        <w:t>ated with something meaningful</w:t>
      </w:r>
    </w:p>
    <w:p w14:paraId="3165FC5A" w14:textId="77777777" w:rsidR="00AD6ADD" w:rsidRDefault="00AD6ADD" w:rsidP="00EC0BF4">
      <w:pPr>
        <w:pStyle w:val="NoSpacing"/>
        <w:rPr>
          <w:sz w:val="20"/>
        </w:rPr>
      </w:pPr>
    </w:p>
    <w:p w14:paraId="5E177A74" w14:textId="2276FDD3" w:rsidR="00EC0BF4" w:rsidRDefault="00ED5CF3" w:rsidP="00EC0BF4">
      <w:pPr>
        <w:pStyle w:val="NoSpacing"/>
        <w:rPr>
          <w:sz w:val="20"/>
        </w:rPr>
      </w:pPr>
      <w:r>
        <w:rPr>
          <w:sz w:val="20"/>
        </w:rPr>
        <w:t>15</w:t>
      </w:r>
      <w:r w:rsidR="00AD6ADD">
        <w:rPr>
          <w:sz w:val="20"/>
        </w:rPr>
        <w:t xml:space="preserve"> min: What else?</w:t>
      </w:r>
    </w:p>
    <w:p w14:paraId="3DEC1019" w14:textId="419DADF2" w:rsidR="008D721D" w:rsidRDefault="00ED5CF3" w:rsidP="00EC0BF4">
      <w:pPr>
        <w:pStyle w:val="NoSpacing"/>
        <w:rPr>
          <w:sz w:val="20"/>
        </w:rPr>
      </w:pPr>
      <w:r>
        <w:rPr>
          <w:b/>
          <w:sz w:val="20"/>
        </w:rPr>
        <w:tab/>
      </w:r>
      <w:r>
        <w:rPr>
          <w:sz w:val="20"/>
        </w:rPr>
        <w:t xml:space="preserve">-In groups of 3-4, </w:t>
      </w:r>
      <w:r w:rsidR="008D721D">
        <w:rPr>
          <w:sz w:val="20"/>
        </w:rPr>
        <w:t xml:space="preserve">think back to the podcast you listened to for homework last night and think of one </w:t>
      </w:r>
      <w:r w:rsidR="008D721D">
        <w:rPr>
          <w:sz w:val="20"/>
        </w:rPr>
        <w:tab/>
        <w:t>example of each category of sign that you heard in it</w:t>
      </w:r>
    </w:p>
    <w:p w14:paraId="46BB586E" w14:textId="726902CF" w:rsidR="000B1AE4" w:rsidRDefault="008D721D" w:rsidP="00EC0BF4">
      <w:pPr>
        <w:pStyle w:val="NoSpacing"/>
        <w:rPr>
          <w:b/>
          <w:sz w:val="20"/>
        </w:rPr>
      </w:pPr>
      <w:r>
        <w:rPr>
          <w:sz w:val="20"/>
        </w:rPr>
        <w:tab/>
        <w:t>-We’ll share these with each other tomorrow</w:t>
      </w:r>
      <w:r w:rsidR="00ED5CF3">
        <w:rPr>
          <w:b/>
          <w:sz w:val="20"/>
        </w:rPr>
        <w:t xml:space="preserve"> </w:t>
      </w:r>
    </w:p>
    <w:p w14:paraId="49F43DD3" w14:textId="77777777" w:rsidR="00ED5CF3" w:rsidRDefault="00ED5CF3" w:rsidP="00EC0BF4">
      <w:pPr>
        <w:pStyle w:val="NoSpacing"/>
        <w:rPr>
          <w:b/>
          <w:sz w:val="20"/>
        </w:rPr>
      </w:pPr>
    </w:p>
    <w:p w14:paraId="304AC702" w14:textId="7336506A" w:rsidR="00956CE8" w:rsidRPr="008D721D" w:rsidRDefault="00EC0BF4" w:rsidP="00EC0BF4">
      <w:pPr>
        <w:pStyle w:val="NoSpacing"/>
      </w:pPr>
      <w:r w:rsidRPr="00981782">
        <w:rPr>
          <w:b/>
          <w:sz w:val="20"/>
        </w:rPr>
        <w:t>Close of class:</w:t>
      </w:r>
      <w:r>
        <w:rPr>
          <w:b/>
          <w:sz w:val="20"/>
        </w:rPr>
        <w:t xml:space="preserve"> </w:t>
      </w:r>
      <w:r w:rsidR="008D721D">
        <w:rPr>
          <w:sz w:val="20"/>
        </w:rPr>
        <w:t xml:space="preserve">Tomorrow we’ll share these with each other and talk about how </w:t>
      </w:r>
      <w:r w:rsidR="008D721D">
        <w:rPr>
          <w:i/>
          <w:sz w:val="20"/>
        </w:rPr>
        <w:t xml:space="preserve">not </w:t>
      </w:r>
      <w:r w:rsidR="008D721D">
        <w:rPr>
          <w:sz w:val="20"/>
        </w:rPr>
        <w:t>to use sound effects. There’s a podcast to listen to for homework, but it’s exceedingly terrible, so be prepared.</w:t>
      </w:r>
    </w:p>
    <w:sectPr w:rsidR="00956CE8" w:rsidRPr="008D721D" w:rsidSect="004073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BF4"/>
    <w:rsid w:val="000B1AE4"/>
    <w:rsid w:val="00157A3E"/>
    <w:rsid w:val="00170015"/>
    <w:rsid w:val="001C0037"/>
    <w:rsid w:val="001F2444"/>
    <w:rsid w:val="00251C39"/>
    <w:rsid w:val="00260A82"/>
    <w:rsid w:val="002E5D7B"/>
    <w:rsid w:val="004073AB"/>
    <w:rsid w:val="00485C10"/>
    <w:rsid w:val="00530415"/>
    <w:rsid w:val="00554B48"/>
    <w:rsid w:val="005800D2"/>
    <w:rsid w:val="005D15F4"/>
    <w:rsid w:val="00730647"/>
    <w:rsid w:val="007B2E77"/>
    <w:rsid w:val="007C17CE"/>
    <w:rsid w:val="007D505C"/>
    <w:rsid w:val="00893882"/>
    <w:rsid w:val="008B5DBE"/>
    <w:rsid w:val="008D721D"/>
    <w:rsid w:val="00956CE8"/>
    <w:rsid w:val="00967F3C"/>
    <w:rsid w:val="009B2424"/>
    <w:rsid w:val="009D0309"/>
    <w:rsid w:val="00AD6ADD"/>
    <w:rsid w:val="00AE76CF"/>
    <w:rsid w:val="00BD19FB"/>
    <w:rsid w:val="00C30A4C"/>
    <w:rsid w:val="00C93559"/>
    <w:rsid w:val="00CA5B1A"/>
    <w:rsid w:val="00CF28CD"/>
    <w:rsid w:val="00E17CFA"/>
    <w:rsid w:val="00EC0BF4"/>
    <w:rsid w:val="00ED5CF3"/>
    <w:rsid w:val="00FC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CE77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4B48"/>
  </w:style>
  <w:style w:type="character" w:styleId="Hyperlink">
    <w:name w:val="Hyperlink"/>
    <w:basedOn w:val="DefaultParagraphFont"/>
    <w:uiPriority w:val="99"/>
    <w:unhideWhenUsed/>
    <w:rsid w:val="007306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docs.google.com/presentation/d/19YwMGmAhX95J_yXEF1fp4eaqPUefJUXC_uuCfr0di3o/edit#slide=id.p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498</Words>
  <Characters>2839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pmilian</dc:creator>
  <cp:keywords/>
  <dc:description/>
  <cp:lastModifiedBy>hshelton</cp:lastModifiedBy>
  <cp:revision>3</cp:revision>
  <cp:lastPrinted>2017-02-16T17:11:00Z</cp:lastPrinted>
  <dcterms:created xsi:type="dcterms:W3CDTF">2017-05-19T00:18:00Z</dcterms:created>
  <dcterms:modified xsi:type="dcterms:W3CDTF">2017-05-19T00:20:00Z</dcterms:modified>
</cp:coreProperties>
</file>