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0D1F" w14:textId="77777777" w:rsidR="00316E48" w:rsidRDefault="00316E48" w:rsidP="00316E48">
      <w:pPr>
        <w:spacing w:after="0" w:line="240" w:lineRule="auto"/>
        <w:contextualSpacing/>
        <w:jc w:val="center"/>
        <w:rPr>
          <w:rFonts w:ascii="Helvetica" w:eastAsia="Times New Roman" w:hAnsi="Helvetica"/>
          <w:b/>
          <w:sz w:val="32"/>
          <w:szCs w:val="32"/>
        </w:rPr>
      </w:pPr>
      <w:r w:rsidRPr="00F52D23">
        <w:rPr>
          <w:rFonts w:ascii="Helvetica" w:eastAsia="Times New Roman" w:hAnsi="Helvetica"/>
          <w:b/>
          <w:sz w:val="32"/>
          <w:szCs w:val="32"/>
        </w:rPr>
        <w:t xml:space="preserve">Genre Analysis </w:t>
      </w:r>
      <w:r>
        <w:rPr>
          <w:rFonts w:ascii="Helvetica" w:eastAsia="Times New Roman" w:hAnsi="Helvetica"/>
          <w:b/>
          <w:sz w:val="32"/>
          <w:szCs w:val="32"/>
        </w:rPr>
        <w:t>(SA5)</w:t>
      </w:r>
    </w:p>
    <w:p w14:paraId="058F1916" w14:textId="77777777" w:rsidR="00316E48" w:rsidRDefault="00316E48" w:rsidP="00316E48">
      <w:pPr>
        <w:spacing w:after="0" w:line="240" w:lineRule="auto"/>
        <w:contextualSpacing/>
        <w:jc w:val="center"/>
        <w:rPr>
          <w:rFonts w:ascii="Helvetica" w:eastAsia="Times New Roman" w:hAnsi="Helvetica"/>
          <w:b/>
          <w:sz w:val="32"/>
          <w:szCs w:val="32"/>
        </w:rPr>
      </w:pPr>
      <w:r w:rsidRPr="00F52D23">
        <w:rPr>
          <w:rFonts w:ascii="Helvetica" w:eastAsia="Times New Roman" w:hAnsi="Helvetica"/>
          <w:b/>
          <w:sz w:val="32"/>
          <w:szCs w:val="32"/>
        </w:rPr>
        <w:t>Due:</w:t>
      </w:r>
      <w:r>
        <w:rPr>
          <w:rFonts w:ascii="Helvetica" w:eastAsia="Times New Roman" w:hAnsi="Helvetica"/>
          <w:b/>
          <w:sz w:val="32"/>
          <w:szCs w:val="32"/>
        </w:rPr>
        <w:t xml:space="preserve"> 5/__</w:t>
      </w:r>
      <w:r w:rsidRPr="00F52D23">
        <w:rPr>
          <w:rFonts w:ascii="Helvetica" w:eastAsia="Times New Roman" w:hAnsi="Helvetica"/>
          <w:b/>
          <w:sz w:val="32"/>
          <w:szCs w:val="32"/>
        </w:rPr>
        <w:t xml:space="preserve"> by 11:59 PM via Canvas</w:t>
      </w:r>
    </w:p>
    <w:p w14:paraId="5DC204A8" w14:textId="77777777" w:rsidR="00316E48" w:rsidRPr="00161D51" w:rsidRDefault="00316E48" w:rsidP="00316E48">
      <w:pPr>
        <w:spacing w:after="0" w:line="240" w:lineRule="auto"/>
        <w:contextualSpacing/>
        <w:jc w:val="center"/>
        <w:rPr>
          <w:rFonts w:ascii="Helvetica" w:eastAsia="Times New Roman" w:hAnsi="Helvetica"/>
          <w:b/>
        </w:rPr>
      </w:pPr>
    </w:p>
    <w:p w14:paraId="77398C8D" w14:textId="77777777" w:rsidR="00316E48" w:rsidRPr="00766B56" w:rsidRDefault="00316E48" w:rsidP="00316E48">
      <w:pPr>
        <w:spacing w:after="0"/>
        <w:contextualSpacing/>
        <w:jc w:val="center"/>
        <w:rPr>
          <w:rFonts w:ascii="Helvetica Neue" w:hAnsi="Helvetica Neue" w:cs="Times New Roman"/>
        </w:rPr>
      </w:pPr>
      <w:r w:rsidRPr="00766B56">
        <w:rPr>
          <w:rFonts w:ascii="Helvetica Neue" w:hAnsi="Helvetica Neue" w:cs="Times New Roman"/>
          <w:b/>
        </w:rPr>
        <w:t>Context</w:t>
      </w:r>
      <w:r w:rsidRPr="00766B56">
        <w:rPr>
          <w:rFonts w:ascii="Helvetica Neue" w:hAnsi="Helvetica Neue" w:cs="Times New Roman"/>
        </w:rPr>
        <w:t>:</w:t>
      </w:r>
    </w:p>
    <w:p w14:paraId="75D1F029" w14:textId="77777777" w:rsidR="00316E48" w:rsidRDefault="00316E48" w:rsidP="00316E48">
      <w:pPr>
        <w:spacing w:after="0"/>
        <w:contextualSpacing/>
        <w:jc w:val="center"/>
        <w:rPr>
          <w:rFonts w:ascii="Helvetica Neue" w:hAnsi="Helvetica Neue" w:cs="Times New Roman"/>
        </w:rPr>
      </w:pPr>
      <w:r w:rsidRPr="00766B56">
        <w:rPr>
          <w:rFonts w:ascii="Helvetica Neue" w:hAnsi="Helvetica Neue" w:cs="Times New Roman"/>
        </w:rPr>
        <w:t xml:space="preserve">You may be used to thinking of “genre” as something that separates books in a library </w:t>
      </w:r>
      <w:r>
        <w:rPr>
          <w:rFonts w:ascii="Helvetica Neue" w:hAnsi="Helvetica Neue" w:cs="Times New Roman"/>
        </w:rPr>
        <w:t>into categories</w:t>
      </w:r>
      <w:r w:rsidRPr="00766B56">
        <w:rPr>
          <w:rFonts w:ascii="Helvetica Neue" w:hAnsi="Helvetica Neue" w:cs="Times New Roman"/>
        </w:rPr>
        <w:t xml:space="preserve"> like “mystery” and “sci-fi.” This week, we will discuss genre as a much broader term that refers to </w:t>
      </w:r>
      <w:r>
        <w:rPr>
          <w:rFonts w:ascii="Helvetica Neue" w:hAnsi="Helvetica Neue" w:cs="Times New Roman"/>
        </w:rPr>
        <w:t>any</w:t>
      </w:r>
      <w:r w:rsidRPr="00766B56">
        <w:rPr>
          <w:rFonts w:ascii="Helvetica Neue" w:hAnsi="Helvetica Neue" w:cs="Times New Roman"/>
        </w:rPr>
        <w:t xml:space="preserve"> type of text</w:t>
      </w:r>
      <w:r>
        <w:rPr>
          <w:rFonts w:ascii="Helvetica Neue" w:hAnsi="Helvetica Neue" w:cs="Times New Roman"/>
        </w:rPr>
        <w:t xml:space="preserve"> (which can include non-written “texts”)</w:t>
      </w:r>
      <w:r w:rsidRPr="00766B56">
        <w:rPr>
          <w:rFonts w:ascii="Helvetica Neue" w:hAnsi="Helvetica Neue" w:cs="Times New Roman"/>
        </w:rPr>
        <w:t xml:space="preserve"> that has its own </w:t>
      </w:r>
      <w:r>
        <w:rPr>
          <w:rFonts w:ascii="Helvetica Neue" w:hAnsi="Helvetica Neue" w:cs="Times New Roman"/>
        </w:rPr>
        <w:t>characteristics. In SA5</w:t>
      </w:r>
      <w:r w:rsidRPr="00766B56">
        <w:rPr>
          <w:rFonts w:ascii="Helvetica Neue" w:hAnsi="Helvetica Neue" w:cs="Times New Roman"/>
        </w:rPr>
        <w:t xml:space="preserve">, you will analyze </w:t>
      </w:r>
      <w:r>
        <w:rPr>
          <w:rFonts w:ascii="Helvetica Neue" w:hAnsi="Helvetica Neue" w:cs="Times New Roman"/>
        </w:rPr>
        <w:t>the genre you picked in SA4 before creating a text in that genre for MP2.</w:t>
      </w:r>
    </w:p>
    <w:p w14:paraId="11F74750" w14:textId="77777777" w:rsidR="00316E48" w:rsidRPr="00766B56" w:rsidRDefault="00316E48" w:rsidP="00316E48">
      <w:pPr>
        <w:spacing w:after="0"/>
        <w:contextualSpacing/>
        <w:jc w:val="center"/>
        <w:rPr>
          <w:rFonts w:ascii="Helvetica Neue" w:hAnsi="Helvetica Neue" w:cs="Times New Roman"/>
        </w:rPr>
      </w:pPr>
    </w:p>
    <w:p w14:paraId="567789A0" w14:textId="77777777" w:rsidR="00316E48" w:rsidRPr="00161D51" w:rsidRDefault="00316E48" w:rsidP="00316E48">
      <w:pPr>
        <w:spacing w:after="0" w:line="240" w:lineRule="auto"/>
        <w:contextualSpacing/>
        <w:jc w:val="center"/>
        <w:rPr>
          <w:rFonts w:ascii="Helvetica" w:hAnsi="Helvetica" w:cs="Times New Roman"/>
          <w:b/>
        </w:rPr>
      </w:pPr>
      <w:r>
        <w:rPr>
          <w:rFonts w:ascii="Helvetica" w:hAnsi="Helvetica" w:cs="Times New Roman"/>
          <w:b/>
        </w:rPr>
        <w:t>Task:</w:t>
      </w:r>
    </w:p>
    <w:p w14:paraId="42E7967E" w14:textId="77777777" w:rsidR="00316E48" w:rsidRPr="00F52D23" w:rsidRDefault="00316E48" w:rsidP="00316E48">
      <w:pPr>
        <w:spacing w:after="0" w:line="240" w:lineRule="auto"/>
        <w:contextualSpacing/>
        <w:jc w:val="center"/>
        <w:rPr>
          <w:rFonts w:ascii="Helvetica" w:hAnsi="Helvetica" w:cs="Times New Roman"/>
        </w:rPr>
      </w:pPr>
      <w:r w:rsidRPr="00F52D23">
        <w:rPr>
          <w:rFonts w:ascii="Helvetica" w:hAnsi="Helvetica" w:cs="Times New Roman"/>
        </w:rPr>
        <w:t xml:space="preserve"> (adapted from </w:t>
      </w:r>
      <w:r w:rsidRPr="00F52D23">
        <w:rPr>
          <w:rFonts w:ascii="Helvetica" w:hAnsi="Helvetica" w:cs="Times New Roman"/>
          <w:i/>
        </w:rPr>
        <w:t xml:space="preserve">Contexts for Inquiry </w:t>
      </w:r>
      <w:r w:rsidRPr="00F52D23">
        <w:rPr>
          <w:rFonts w:ascii="Helvetica" w:hAnsi="Helvetica" w:cs="Times New Roman"/>
        </w:rPr>
        <w:t>pp. 102-104)</w:t>
      </w:r>
    </w:p>
    <w:p w14:paraId="498531AB" w14:textId="77777777" w:rsidR="00316E48" w:rsidRPr="00F52D23" w:rsidRDefault="00316E48" w:rsidP="00316E4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Times New Roman"/>
        </w:rPr>
      </w:pPr>
      <w:r w:rsidRPr="00F52D23">
        <w:rPr>
          <w:rFonts w:ascii="Helvetica" w:hAnsi="Helvetica" w:cs="Times New Roman"/>
        </w:rPr>
        <w:t xml:space="preserve">Collect </w:t>
      </w:r>
      <w:r>
        <w:rPr>
          <w:rFonts w:ascii="Helvetica" w:hAnsi="Helvetica" w:cs="Times New Roman"/>
        </w:rPr>
        <w:t>3-4</w:t>
      </w:r>
      <w:r w:rsidRPr="00F52D23">
        <w:rPr>
          <w:rFonts w:ascii="Helvetica" w:hAnsi="Helvetica" w:cs="Times New Roman"/>
        </w:rPr>
        <w:t xml:space="preserve"> examples of the genre, and cite your sources. </w:t>
      </w:r>
    </w:p>
    <w:p w14:paraId="15CF5B6B" w14:textId="77777777" w:rsidR="00316E48" w:rsidRPr="00F52D23" w:rsidRDefault="00316E48" w:rsidP="00316E4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Times New Roman"/>
        </w:rPr>
      </w:pPr>
      <w:r w:rsidRPr="00F52D23">
        <w:rPr>
          <w:rFonts w:ascii="Helvetica" w:hAnsi="Helvetica" w:cs="Times New Roman"/>
        </w:rPr>
        <w:t>Describe the rhetorical situation(s) in which this genre might be used. What is the purpose? The intended audience? Where might you see this genre? Who produces it?</w:t>
      </w:r>
    </w:p>
    <w:p w14:paraId="4EF2D9BC" w14:textId="77777777" w:rsidR="00316E48" w:rsidRPr="00F52D23" w:rsidRDefault="00316E48" w:rsidP="00316E4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Times New Roman"/>
        </w:rPr>
      </w:pPr>
      <w:r w:rsidRPr="00F52D23">
        <w:rPr>
          <w:rFonts w:ascii="Helvetica" w:hAnsi="Helvetica" w:cs="Times New Roman"/>
        </w:rPr>
        <w:t>Identify patterns. What do the texts you have collected have in common? Patterns might include visual design features, word choice, or modes of persuasion.</w:t>
      </w:r>
    </w:p>
    <w:p w14:paraId="5597CE2C" w14:textId="77777777" w:rsidR="00316E48" w:rsidRPr="00F52D23" w:rsidRDefault="00316E48" w:rsidP="00316E4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Times New Roman"/>
        </w:rPr>
      </w:pPr>
      <w:r w:rsidRPr="00F52D23">
        <w:rPr>
          <w:rFonts w:ascii="Helvetica" w:hAnsi="Helvetica" w:cs="Times New Roman"/>
        </w:rPr>
        <w:t>Analyze the meaning of the patterns. Why does this genre (and its patterns) matter? To whom does it matter? Why do these genre’s patterns exist?</w:t>
      </w:r>
    </w:p>
    <w:p w14:paraId="3BCD55C3" w14:textId="77777777" w:rsidR="00316E48" w:rsidRDefault="00316E48" w:rsidP="00316E48">
      <w:pPr>
        <w:spacing w:after="0" w:line="240" w:lineRule="auto"/>
        <w:contextualSpacing/>
        <w:jc w:val="center"/>
        <w:rPr>
          <w:rFonts w:ascii="Helvetica" w:eastAsia="Times New Roman" w:hAnsi="Helvetica"/>
          <w:b/>
          <w:sz w:val="32"/>
          <w:szCs w:val="32"/>
        </w:rPr>
      </w:pPr>
      <w:r w:rsidRPr="00F52D23">
        <w:rPr>
          <w:rFonts w:ascii="Helvetica" w:eastAsia="Times New Roman" w:hAnsi="Helvetica"/>
          <w:b/>
          <w:sz w:val="32"/>
          <w:szCs w:val="32"/>
        </w:rPr>
        <w:t xml:space="preserve"> </w:t>
      </w:r>
    </w:p>
    <w:p w14:paraId="4F5FE345" w14:textId="77777777" w:rsidR="00316E48" w:rsidRPr="00F52D23" w:rsidRDefault="00316E48" w:rsidP="00316E48">
      <w:pPr>
        <w:spacing w:after="0" w:line="240" w:lineRule="auto"/>
        <w:contextualSpacing/>
        <w:jc w:val="center"/>
        <w:rPr>
          <w:rFonts w:ascii="Helvetica" w:hAnsi="Helvetica" w:cs="Times New Roman"/>
          <w:b/>
        </w:rPr>
      </w:pPr>
      <w:r w:rsidRPr="00F52D23">
        <w:rPr>
          <w:rFonts w:ascii="Helvetica" w:hAnsi="Helvetica" w:cs="Times New Roman"/>
          <w:b/>
        </w:rPr>
        <w:t>Evaluation Rubric:</w:t>
      </w:r>
    </w:p>
    <w:p w14:paraId="2C9EA835" w14:textId="77777777" w:rsidR="00316E48" w:rsidRPr="00F52D23" w:rsidRDefault="00316E48" w:rsidP="00316E48">
      <w:pPr>
        <w:spacing w:after="0" w:line="240" w:lineRule="auto"/>
        <w:contextualSpacing/>
        <w:rPr>
          <w:rFonts w:ascii="Helvetica" w:hAnsi="Helvetica" w:cs="Times New Roman"/>
        </w:rPr>
      </w:pPr>
      <w:r w:rsidRPr="00F52D23">
        <w:rPr>
          <w:rFonts w:ascii="Helvetica" w:hAnsi="Helvetica" w:cs="Times New Roman"/>
          <w:b/>
        </w:rPr>
        <w:t xml:space="preserve">Outcome 1: </w:t>
      </w:r>
      <w:r>
        <w:rPr>
          <w:rFonts w:ascii="Helvetica" w:hAnsi="Helvetica" w:cs="Times New Roman"/>
        </w:rPr>
        <w:t>Identifies</w:t>
      </w:r>
      <w:r w:rsidRPr="00F52D23">
        <w:rPr>
          <w:rFonts w:ascii="Helvetica" w:hAnsi="Helvetica" w:cs="Times New Roman"/>
        </w:rPr>
        <w:t xml:space="preserve"> the </w:t>
      </w:r>
      <w:r>
        <w:rPr>
          <w:rFonts w:ascii="Helvetica" w:hAnsi="Helvetica" w:cs="Times New Roman"/>
        </w:rPr>
        <w:t>rhetorical situation (audience, venue, purpose, author, etc.) in which this genre is usually used.</w:t>
      </w:r>
    </w:p>
    <w:p w14:paraId="5DA7C06F" w14:textId="77777777" w:rsidR="00316E48" w:rsidRPr="00F52D23" w:rsidRDefault="00316E48" w:rsidP="00316E48">
      <w:pPr>
        <w:spacing w:after="0" w:line="240" w:lineRule="auto"/>
        <w:contextualSpacing/>
        <w:rPr>
          <w:rFonts w:ascii="Helvetica" w:hAnsi="Helvetica" w:cs="Times New Roman"/>
        </w:rPr>
      </w:pPr>
      <w:r w:rsidRPr="00F52D23">
        <w:rPr>
          <w:rFonts w:ascii="Helvetica" w:hAnsi="Helvetica" w:cs="Times New Roman"/>
          <w:b/>
        </w:rPr>
        <w:t xml:space="preserve">Outcome 2: </w:t>
      </w:r>
      <w:r w:rsidRPr="00F52D23">
        <w:rPr>
          <w:rFonts w:ascii="Helvetica" w:hAnsi="Helvetica" w:cs="Times New Roman"/>
        </w:rPr>
        <w:t>Identifies patterns across texts and synthesizes these patterns into a cohesive description of a genre’s characteristics</w:t>
      </w:r>
      <w:r>
        <w:rPr>
          <w:rFonts w:ascii="Helvetica" w:hAnsi="Helvetica" w:cs="Times New Roman"/>
        </w:rPr>
        <w:t xml:space="preserve"> (these may include tone, design, word choice, use of sources, and modes of persuasion among other factors)</w:t>
      </w:r>
      <w:r w:rsidRPr="00F52D23">
        <w:rPr>
          <w:rFonts w:ascii="Helvetica" w:hAnsi="Helvetica" w:cs="Times New Roman"/>
        </w:rPr>
        <w:t>.</w:t>
      </w:r>
    </w:p>
    <w:p w14:paraId="078E5199" w14:textId="77777777" w:rsidR="00316E48" w:rsidRPr="00F52D23" w:rsidRDefault="00316E48" w:rsidP="00316E48">
      <w:pPr>
        <w:spacing w:after="0" w:line="240" w:lineRule="auto"/>
        <w:contextualSpacing/>
        <w:rPr>
          <w:rFonts w:ascii="Helvetica" w:hAnsi="Helvetica" w:cs="Times New Roman"/>
        </w:rPr>
      </w:pPr>
      <w:r w:rsidRPr="00F52D23">
        <w:rPr>
          <w:rFonts w:ascii="Helvetica" w:hAnsi="Helvetica" w:cs="Times New Roman"/>
          <w:b/>
        </w:rPr>
        <w:t xml:space="preserve">Outcome 3: </w:t>
      </w:r>
      <w:r w:rsidRPr="00F52D23">
        <w:rPr>
          <w:rFonts w:ascii="Helvetica" w:hAnsi="Helvetica" w:cs="Times New Roman"/>
        </w:rPr>
        <w:t>Analyzes the significance and purpose(s) of a genre and its patterns.</w:t>
      </w:r>
    </w:p>
    <w:p w14:paraId="79DD03F0" w14:textId="77777777" w:rsidR="00CF7F6C" w:rsidRDefault="00316E48">
      <w:bookmarkStart w:id="0" w:name="_GoBack"/>
      <w:bookmarkEnd w:id="0"/>
    </w:p>
    <w:sectPr w:rsidR="00CF7F6C" w:rsidSect="00AF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76FE1"/>
    <w:multiLevelType w:val="hybridMultilevel"/>
    <w:tmpl w:val="9E5A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48"/>
    <w:rsid w:val="00316E48"/>
    <w:rsid w:val="009108B0"/>
    <w:rsid w:val="00A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83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E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Macintosh Word</Application>
  <DocSecurity>0</DocSecurity>
  <Lines>10</Lines>
  <Paragraphs>3</Paragraphs>
  <ScaleCrop>false</ScaleCrop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Lovett</dc:creator>
  <cp:keywords/>
  <dc:description/>
  <cp:lastModifiedBy>Sara Lovett</cp:lastModifiedBy>
  <cp:revision>1</cp:revision>
  <dcterms:created xsi:type="dcterms:W3CDTF">2019-09-17T20:15:00Z</dcterms:created>
  <dcterms:modified xsi:type="dcterms:W3CDTF">2019-09-17T20:16:00Z</dcterms:modified>
</cp:coreProperties>
</file>