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553B" w14:textId="77777777" w:rsidR="001A2E1E" w:rsidRPr="001A2E1E" w:rsidRDefault="001A2E1E" w:rsidP="001A2E1E">
      <w:pPr>
        <w:rPr>
          <w:rFonts w:ascii="Times New Roman" w:eastAsia="Times New Roman" w:hAnsi="Times New Roman" w:cs="Times New Roman"/>
        </w:rPr>
      </w:pPr>
      <w:r w:rsidRPr="0057015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Portfolio </w:t>
      </w:r>
      <w:r w:rsidRPr="001A2E1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grade: consensus 3.4-3.6 (EWP staff: 3.5-3.7)</w:t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Critical refl</w:t>
      </w:r>
      <w:bookmarkStart w:id="0" w:name="_GoBack"/>
      <w:bookmarkEnd w:id="0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ection: 3.3-3.7; the majority were in the "strong" range (3.1-3.6) with six above and four below.  CR1 (detailed, good examples, clear sense of outcome) and CR3 (inter-outcome awareness) were seen as strongest reflections.  CR2 a bit weaker - lots of examples and sources, but less fully developed analysis of the use of sources.  </w:t>
      </w:r>
      <w:proofErr w:type="gram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CR4 - aware of higher and lower order skills and issues and good use of examples.</w:t>
      </w:r>
      <w:proofErr w:type="gram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  Intro and conclusion didn't add much, but individual reflections are detailed.  CR fulfills the requirements but there are a few errors and no risks, and doesn't talk much about audience and metacognition.</w:t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Outcome 1: 3.3-3.8 for EWP/UWHS staff; Substantial majority of 567 grad students put it in "strong", with four above and five below.  Good sense of genres and control of tone/style</w:t>
      </w:r>
      <w:proofErr w:type="gram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  <w:proofErr w:type="gram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Unclear what magazine this is (@refugees in long-distance relationships without access to </w:t>
      </w:r>
      <w:proofErr w:type="spell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skype</w:t>
      </w:r>
      <w:proofErr w:type="spell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).  </w:t>
      </w:r>
      <w:proofErr w:type="gram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Attentive to genre and clear about choices in writer's memo and CR (which some take into account in grading for the outcome).</w:t>
      </w:r>
      <w:proofErr w:type="gramEnd"/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Outcome 2: range 3.0-to 3.7 for UWHS/EWP staff</w:t>
      </w:r>
      <w:proofErr w:type="gram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  <w:proofErr w:type="gram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 the border of strong/outstanding (3.6) for 567 TAs (13 in "strong," 13 in "outstanding" and a couple "good").  Some uncertainty about goal ('evaluating homelessness'?) and </w:t>
      </w:r>
      <w:proofErr w:type="spell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para</w:t>
      </w:r>
      <w:proofErr w:type="spell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 seems like a second opening paragraph.   Claim could be slightly more effective in setting up her argument about housing first, but effective </w:t>
      </w:r>
      <w:proofErr w:type="spellStart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intertextuality</w:t>
      </w:r>
      <w:proofErr w:type="spellEnd"/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clarity about how/why the writers uses sources for her own ends.</w:t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Outcome 3: range 2.6-3.7 for UWHS/EWP staff, substantial majority of 567 TAs gave it "outstanding" for outcome 3 (16) vs. 8 "strong" and 4 "good."  (As is so often the case, outcome three has the widest range.)  The writer used the same MP for outcomes 2 and 3; not surprisingly, as the argument wasn't quite clear, the stakes aren't quite clear either, but solid work and consensus put this outcome higher than staff had seen it.</w:t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</w:rPr>
        <w:br/>
      </w:r>
      <w:r w:rsidRPr="001A2E1E">
        <w:rPr>
          <w:rFonts w:ascii="Times New Roman" w:eastAsia="Times New Roman" w:hAnsi="Times New Roman" w:cs="Times New Roman"/>
          <w:color w:val="222222"/>
          <w:shd w:val="clear" w:color="auto" w:fill="FFFFFF"/>
        </w:rPr>
        <w:t>Outcome 4: 3.3-3.8 for UWHS staff; majority of 567 teachers give it a "strong" (13) with seven "outstanding" and three "good."  I don't have clear notes about how much revision was evident in what was submitted</w:t>
      </w:r>
    </w:p>
    <w:p w14:paraId="6F71A7A0" w14:textId="77777777" w:rsidR="001A2E1E" w:rsidRPr="001A2E1E" w:rsidRDefault="001A2E1E" w:rsidP="001A2E1E">
      <w:pPr>
        <w:shd w:val="clear" w:color="auto" w:fill="F1F1F1"/>
        <w:spacing w:line="90" w:lineRule="atLeast"/>
        <w:rPr>
          <w:rFonts w:ascii="Times New Roman" w:eastAsia="Times New Roman" w:hAnsi="Times New Roman" w:cs="Times New Roman"/>
          <w:color w:val="222222"/>
        </w:rPr>
      </w:pPr>
      <w:r w:rsidRPr="0057015D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739BF6BF" wp14:editId="4155F0B4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943E" w14:textId="77777777" w:rsidR="00571A9A" w:rsidRDefault="00571A9A"/>
    <w:sectPr w:rsidR="00571A9A" w:rsidSect="00F95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E"/>
    <w:rsid w:val="001A2E1E"/>
    <w:rsid w:val="0057015D"/>
    <w:rsid w:val="00571A9A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DD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A2E1E"/>
  </w:style>
  <w:style w:type="character" w:customStyle="1" w:styleId="apple-converted-space">
    <w:name w:val="apple-converted-space"/>
    <w:basedOn w:val="DefaultParagraphFont"/>
    <w:rsid w:val="001A2E1E"/>
  </w:style>
  <w:style w:type="paragraph" w:styleId="BalloonText">
    <w:name w:val="Balloon Text"/>
    <w:basedOn w:val="Normal"/>
    <w:link w:val="BalloonTextChar"/>
    <w:uiPriority w:val="99"/>
    <w:semiHidden/>
    <w:unhideWhenUsed/>
    <w:rsid w:val="001A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A2E1E"/>
  </w:style>
  <w:style w:type="character" w:customStyle="1" w:styleId="apple-converted-space">
    <w:name w:val="apple-converted-space"/>
    <w:basedOn w:val="DefaultParagraphFont"/>
    <w:rsid w:val="001A2E1E"/>
  </w:style>
  <w:style w:type="paragraph" w:styleId="BalloonText">
    <w:name w:val="Balloon Text"/>
    <w:basedOn w:val="Normal"/>
    <w:link w:val="BalloonTextChar"/>
    <w:uiPriority w:val="99"/>
    <w:semiHidden/>
    <w:unhideWhenUsed/>
    <w:rsid w:val="001A2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1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Smith</cp:lastModifiedBy>
  <cp:revision>2</cp:revision>
  <dcterms:created xsi:type="dcterms:W3CDTF">2016-11-04T23:18:00Z</dcterms:created>
  <dcterms:modified xsi:type="dcterms:W3CDTF">2016-11-04T23:19:00Z</dcterms:modified>
</cp:coreProperties>
</file>