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Assignment 1: Genre Translation</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Tuesday, 4/3 by midnight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 targeted: 1, 2</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next week, we will discuss the relationship between genre and audience and practice analyzing the rhetorical situation of a given text in order to make sense of the author’s rhetorical choices (tone, style, content, structure, appeals, etc.).</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this short assignment, please translate either Martin Luther King, Jr.’s “Letter from Birmingham Jail,” “The Message of the Diallo Protests,” or Art Spiegelman’s “41 Shots 10 cents” into another genre. For example, you may turn the piece into a political cartoon, a social media post, a poster, a speech, a GIF, or a letter (if it’s not a letter already). Whatever you choose, you must be able to </w:t>
      </w:r>
      <w:r w:rsidDel="00000000" w:rsidR="00000000" w:rsidRPr="00000000">
        <w:rPr>
          <w:rFonts w:ascii="Times New Roman" w:cs="Times New Roman" w:eastAsia="Times New Roman" w:hAnsi="Times New Roman"/>
          <w:b w:val="1"/>
          <w:sz w:val="24"/>
          <w:szCs w:val="24"/>
          <w:rtl w:val="0"/>
        </w:rPr>
        <w:t xml:space="preserve">clearly depict the original author’s claims, evidence, and stakes.</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then submit a writer’s memo (1-2 pages) that describes your writing process and shows you tried to make </w:t>
      </w:r>
      <w:r w:rsidDel="00000000" w:rsidR="00000000" w:rsidRPr="00000000">
        <w:rPr>
          <w:rFonts w:ascii="Times New Roman" w:cs="Times New Roman" w:eastAsia="Times New Roman" w:hAnsi="Times New Roman"/>
          <w:b w:val="1"/>
          <w:sz w:val="24"/>
          <w:szCs w:val="24"/>
          <w:rtl w:val="0"/>
        </w:rPr>
        <w:t xml:space="preserve">conscious rhetorical choices with regard to audience and genre</w:t>
      </w:r>
      <w:r w:rsidDel="00000000" w:rsidR="00000000" w:rsidRPr="00000000">
        <w:rPr>
          <w:rFonts w:ascii="Times New Roman" w:cs="Times New Roman" w:eastAsia="Times New Roman" w:hAnsi="Times New Roman"/>
          <w:sz w:val="24"/>
          <w:szCs w:val="24"/>
          <w:rtl w:val="0"/>
        </w:rPr>
        <w:t xml:space="preserve">. Some questions to consider for the writer’s memo: Why and how did you choose the audience and genre you did? What rhetorical choices did you make to translate from one genre to another? What </w:t>
      </w:r>
      <w:r w:rsidDel="00000000" w:rsidR="00000000" w:rsidRPr="00000000">
        <w:rPr>
          <w:rFonts w:ascii="Times New Roman" w:cs="Times New Roman" w:eastAsia="Times New Roman" w:hAnsi="Times New Roman"/>
          <w:b w:val="1"/>
          <w:sz w:val="24"/>
          <w:szCs w:val="24"/>
          <w:rtl w:val="0"/>
        </w:rPr>
        <w:t xml:space="preserve">genre conventions</w:t>
      </w:r>
      <w:r w:rsidDel="00000000" w:rsidR="00000000" w:rsidRPr="00000000">
        <w:rPr>
          <w:rFonts w:ascii="Times New Roman" w:cs="Times New Roman" w:eastAsia="Times New Roman" w:hAnsi="Times New Roman"/>
          <w:sz w:val="24"/>
          <w:szCs w:val="24"/>
          <w:rtl w:val="0"/>
        </w:rPr>
        <w:t xml:space="preserve"> did you use and why? What are the most striking differences between the original text and your translation? What do you think you did well on in this assignment and where do you feel you could improve?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successful SA 1 will demonstrate to me that:</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have a clear understanding of the strategies that writers use in different writing contexts (Outcome 1)</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are able to write for different audiences and contexts, both within and outside the university classroom (Outcome 1.3)</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articulate and assess the effects of your writing choices (Outcome 1.4)</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have an understanding of the course texts as necessary for the purpose at hand (Outcome 2.1)</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can use course texts in strategic, focused ways to support the goals of your writing (Outcome 2.2)</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Formatting</w:t>
      </w:r>
      <w:r w:rsidDel="00000000" w:rsidR="00000000" w:rsidRPr="00000000">
        <w:rPr>
          <w:rFonts w:ascii="Times New Roman" w:cs="Times New Roman" w:eastAsia="Times New Roman" w:hAnsi="Times New Roman"/>
          <w:sz w:val="24"/>
          <w:szCs w:val="24"/>
          <w:rtl w:val="0"/>
        </w:rPr>
        <w:t xml:space="preserve">: MLA heading, page numbers, double-spaced, 12 pt. Times New Roman font, 1-inch margins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 1: Genre Translation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Rubric</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348.78419452887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8.7841945288756"/>
        <w:gridCol w:w="1380"/>
        <w:gridCol w:w="1200"/>
        <w:gridCol w:w="1065"/>
        <w:gridCol w:w="1380"/>
        <w:gridCol w:w="1365"/>
        <w:tblGridChange w:id="0">
          <w:tblGrid>
            <w:gridCol w:w="2958.7841945288756"/>
            <w:gridCol w:w="1380"/>
            <w:gridCol w:w="1200"/>
            <w:gridCol w:w="1065"/>
            <w:gridCol w:w="1380"/>
            <w:gridCol w:w="136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0">
            <w:pPr>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Outstanding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Adequate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Inadequate</w:t>
            </w:r>
          </w:p>
        </w:tc>
      </w:tr>
      <w:tr>
        <w:trPr>
          <w:trHeight w:val="1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Choice of new genre </w:t>
            </w:r>
            <w:r w:rsidDel="00000000" w:rsidR="00000000" w:rsidRPr="00000000">
              <w:rPr>
                <w:rFonts w:ascii="Times New Roman" w:cs="Times New Roman" w:eastAsia="Times New Roman" w:hAnsi="Times New Roman"/>
                <w:rtl w:val="0"/>
              </w:rPr>
              <w:t xml:space="preserve">reflects engagement with elements of rhetorical situation, such as audience and purpose.</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Original argument: </w:t>
            </w:r>
            <w:r w:rsidDel="00000000" w:rsidR="00000000" w:rsidRPr="00000000">
              <w:rPr>
                <w:rFonts w:ascii="Times New Roman" w:cs="Times New Roman" w:eastAsia="Times New Roman" w:hAnsi="Times New Roman"/>
                <w:rtl w:val="0"/>
              </w:rPr>
              <w:t xml:space="preserve">The translation effectively conveys the original text’s claims, evidence, and stakes.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tl w:val="0"/>
              </w:rPr>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Writer’s Memo: Reflection on Genre: </w:t>
            </w:r>
            <w:r w:rsidDel="00000000" w:rsidR="00000000" w:rsidRPr="00000000">
              <w:rPr>
                <w:rFonts w:ascii="Times New Roman" w:cs="Times New Roman" w:eastAsia="Times New Roman" w:hAnsi="Times New Roman"/>
                <w:rtl w:val="0"/>
              </w:rPr>
              <w:t xml:space="preserve">1-2 page writer’s memo substantially reflects on choice of genre and audience, and on genre conventions of the translation.</w:t>
            </w:r>
          </w:p>
          <w:p w:rsidR="00000000" w:rsidDel="00000000" w:rsidP="00000000" w:rsidRDefault="00000000" w:rsidRPr="00000000" w14:paraId="00000034">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Writer’s Memo: Effect of the Translation: </w:t>
            </w:r>
            <w:r w:rsidDel="00000000" w:rsidR="00000000" w:rsidRPr="00000000">
              <w:rPr>
                <w:rFonts w:ascii="Times New Roman" w:cs="Times New Roman" w:eastAsia="Times New Roman" w:hAnsi="Times New Roman"/>
                <w:rtl w:val="0"/>
              </w:rPr>
              <w:t xml:space="preserve">1-2 page writer’s memo reflects on differences between the original text and the translation, and how these differences relate to rhetorical situation. Memo also discusses the process of composing the translation (what went well,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rFonts w:ascii="Times New Roman" w:cs="Times New Roman" w:eastAsia="Times New Roman" w:hAnsi="Times New Roman"/>
              </w:rPr>
            </w:pPr>
            <w:r w:rsidDel="00000000" w:rsidR="00000000" w:rsidRPr="00000000">
              <w:rPr>
                <w:rtl w:val="0"/>
              </w:rPr>
            </w:r>
          </w:p>
        </w:tc>
      </w:tr>
      <w:tr>
        <w:trPr>
          <w:trHeight w:val="15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Grammar, Style, Proofreading:</w:t>
            </w:r>
            <w:r w:rsidDel="00000000" w:rsidR="00000000" w:rsidRPr="00000000">
              <w:rPr>
                <w:rFonts w:ascii="Times New Roman" w:cs="Times New Roman" w:eastAsia="Times New Roman" w:hAnsi="Times New Roman"/>
                <w:rtl w:val="0"/>
              </w:rPr>
              <w:t xml:space="preserve"> Sentences are clear and concise (non-repetitive);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minimal typos and grammatical errors that confuse or impact meaning.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Short Assignment 2: </w:t>
      </w:r>
      <w:r w:rsidDel="00000000" w:rsidR="00000000" w:rsidRPr="00000000">
        <w:rPr>
          <w:rFonts w:ascii="Times New Roman" w:cs="Times New Roman" w:eastAsia="Times New Roman" w:hAnsi="Times New Roman"/>
          <w:b w:val="1"/>
          <w:rtl w:val="0"/>
        </w:rPr>
        <w:t xml:space="preserve">Rhetorical Analysis</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Due Tuesday, 4/10 by midnight</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short paper, you will do a rhetorical analysis of either Walter Benn Michaels’s “The Trouble with Diversity” or Barack Obama’s “A More Perfect Union,” focusing on the rhetorical situation, claims, assumptions, types of arguments, and rhetorical appeals. Think back to the work we did in class together on “Letter from Birmingham Jail” for a model of rhetorical analysis.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will help us understand how arguments are made about inequality in America. Here’s a way to approach the assignment:</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Reread the piece closely, noting particularly strong, interesting, confusing, or troubling moments.</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What’s going on in the moments you noted above? (Are there rhetorical appeals?)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is the text’s audience and purpose?</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What is the </w:t>
      </w:r>
      <w:r w:rsidDel="00000000" w:rsidR="00000000" w:rsidRPr="00000000">
        <w:rPr>
          <w:rFonts w:ascii="Times New Roman" w:cs="Times New Roman" w:eastAsia="Times New Roman" w:hAnsi="Times New Roman"/>
          <w:b w:val="1"/>
          <w:rtl w:val="0"/>
        </w:rPr>
        <w:t xml:space="preserve">rhetorical situation</w:t>
      </w:r>
      <w:r w:rsidDel="00000000" w:rsidR="00000000" w:rsidRPr="00000000">
        <w:rPr>
          <w:rFonts w:ascii="Times New Roman" w:cs="Times New Roman" w:eastAsia="Times New Roman" w:hAnsi="Times New Roman"/>
          <w:rtl w:val="0"/>
        </w:rPr>
        <w:t xml:space="preserve"> of the text?</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What is the text’s central claim or claims about inequality and race?</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What are the assumptions underlying these claims?</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What type of argument might your author be making?</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What does the text’s argument leave out?</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consider all this brainstorming. What does all this analysis tell you about persuasion? </w:t>
      </w:r>
      <w:r w:rsidDel="00000000" w:rsidR="00000000" w:rsidRPr="00000000">
        <w:rPr>
          <w:rFonts w:ascii="Times New Roman" w:cs="Times New Roman" w:eastAsia="Times New Roman" w:hAnsi="Times New Roman"/>
          <w:b w:val="1"/>
          <w:rtl w:val="0"/>
        </w:rPr>
        <w:t xml:space="preserve">Your claim should address how persuasion works in the text - how it works rhetorically. </w:t>
      </w:r>
      <w:r w:rsidDel="00000000" w:rsidR="00000000" w:rsidRPr="00000000">
        <w:rPr>
          <w:rFonts w:ascii="Times New Roman" w:cs="Times New Roman" w:eastAsia="Times New Roman" w:hAnsi="Times New Roman"/>
          <w:rtl w:val="0"/>
        </w:rPr>
        <w:t xml:space="preserve">Finally, why does this matter? What are the stakes of your claim? </w:t>
      </w:r>
      <w:r w:rsidDel="00000000" w:rsidR="00000000" w:rsidRPr="00000000">
        <w:rPr>
          <w:rFonts w:ascii="Times New Roman" w:cs="Times New Roman" w:eastAsia="Times New Roman" w:hAnsi="Times New Roman"/>
          <w:rtl w:val="0"/>
        </w:rPr>
        <w:t xml:space="preserve">Again, consider what the author’s argument accomplishes, or perhaps what it omits.</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Length: 2-3 pp.</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analysis, developing a claim, identifying rhetorical situation, counterargument</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1, 2, 3</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keepNext w:val="0"/>
        <w:keepLines w:val="0"/>
        <w:spacing w:after="80" w:lineRule="auto"/>
        <w:rPr>
          <w:rFonts w:ascii="Times New Roman" w:cs="Times New Roman" w:eastAsia="Times New Roman" w:hAnsi="Times New Roman"/>
          <w:b w:val="1"/>
          <w:sz w:val="22"/>
          <w:szCs w:val="22"/>
        </w:rPr>
      </w:pPr>
      <w:bookmarkStart w:colFirst="0" w:colLast="0" w:name="_xibp72emkybb" w:id="0"/>
      <w:bookmarkEnd w:id="0"/>
      <w:r w:rsidDel="00000000" w:rsidR="00000000" w:rsidRPr="00000000">
        <w:rPr>
          <w:rFonts w:ascii="Times New Roman" w:cs="Times New Roman" w:eastAsia="Times New Roman" w:hAnsi="Times New Roman"/>
          <w:b w:val="1"/>
          <w:sz w:val="22"/>
          <w:szCs w:val="22"/>
          <w:rtl w:val="0"/>
        </w:rPr>
        <w:t xml:space="preserve">SA 2 Rubric: Rhetorical Analysis </w:t>
      </w:r>
    </w:p>
    <w:tbl>
      <w:tblPr>
        <w:tblStyle w:val="Table2"/>
        <w:tblW w:w="937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1485"/>
        <w:gridCol w:w="1035"/>
        <w:gridCol w:w="1080"/>
        <w:gridCol w:w="1290"/>
        <w:gridCol w:w="1395"/>
        <w:tblGridChange w:id="0">
          <w:tblGrid>
            <w:gridCol w:w="3090"/>
            <w:gridCol w:w="1485"/>
            <w:gridCol w:w="1035"/>
            <w:gridCol w:w="1080"/>
            <w:gridCol w:w="1290"/>
            <w:gridCol w:w="139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Outstanding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Strong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Adequate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Inadequate</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Rhetorical situation/appeals and claim of text:</w:t>
            </w:r>
            <w:r w:rsidDel="00000000" w:rsidR="00000000" w:rsidRPr="00000000">
              <w:rPr>
                <w:rFonts w:ascii="Times New Roman" w:cs="Times New Roman" w:eastAsia="Times New Roman" w:hAnsi="Times New Roman"/>
                <w:rtl w:val="0"/>
              </w:rPr>
              <w:t xml:space="preserve"> Essay identifies text’s audience and purpose, identifies specific rhetorical techniques employed in the text, and articulates the text’s claim.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Articulation of your own claim:</w:t>
            </w:r>
            <w:r w:rsidDel="00000000" w:rsidR="00000000" w:rsidRPr="00000000">
              <w:rPr>
                <w:rFonts w:ascii="Times New Roman" w:cs="Times New Roman" w:eastAsia="Times New Roman" w:hAnsi="Times New Roman"/>
                <w:rtl w:val="0"/>
              </w:rPr>
              <w:t xml:space="preserve"> Essay makes a clear argument about how this text functions rhetorically in the context of its culture/situation (how does the text persuade its audience?).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rhetorical techniques work: </w:t>
            </w:r>
            <w:r w:rsidDel="00000000" w:rsidR="00000000" w:rsidRPr="00000000">
              <w:rPr>
                <w:rFonts w:ascii="Times New Roman" w:cs="Times New Roman" w:eastAsia="Times New Roman" w:hAnsi="Times New Roman"/>
                <w:rtl w:val="0"/>
              </w:rPr>
              <w:t xml:space="preserve">Essay explains how the chosen techniques support or detract from the rhetorical situation, purpose, claims, and/or audience.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rPr>
                <w:rFonts w:ascii="Times New Roman" w:cs="Times New Roman" w:eastAsia="Times New Roman" w:hAnsi="Times New Roman"/>
              </w:rPr>
            </w:pPr>
            <w:r w:rsidDel="00000000" w:rsidR="00000000" w:rsidRPr="00000000">
              <w:rPr>
                <w:rtl w:val="0"/>
              </w:rPr>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Evidence: </w:t>
            </w:r>
            <w:r w:rsidDel="00000000" w:rsidR="00000000" w:rsidRPr="00000000">
              <w:rPr>
                <w:rFonts w:ascii="Times New Roman" w:cs="Times New Roman" w:eastAsia="Times New Roman" w:hAnsi="Times New Roman"/>
                <w:rtl w:val="0"/>
              </w:rPr>
              <w:t xml:space="preserve">Essay supports explanations of rhetorical techniques with appropriate quotations from the text.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w:t>
            </w:r>
            <w:r w:rsidDel="00000000" w:rsidR="00000000" w:rsidRPr="00000000">
              <w:rPr>
                <w:rFonts w:ascii="Times New Roman" w:cs="Times New Roman" w:eastAsia="Times New Roman" w:hAnsi="Times New Roman"/>
                <w:rtl w:val="0"/>
              </w:rPr>
              <w:t xml:space="preserve"> Logical order of paragraphs, clear transitions (at the sentence level and paragraph level), clear sentence structure.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Grammar and Proofreading:</w:t>
            </w:r>
            <w:r w:rsidDel="00000000" w:rsidR="00000000" w:rsidRPr="00000000">
              <w:rPr>
                <w:rFonts w:ascii="Times New Roman" w:cs="Times New Roman" w:eastAsia="Times New Roman" w:hAnsi="Times New Roman"/>
                <w:rtl w:val="0"/>
              </w:rPr>
              <w:t xml:space="preserve"> It is evident that the paper has been proofread, and has minimal grammar errors that confuse or impact meaning.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 1: </w:t>
      </w:r>
      <w:r w:rsidDel="00000000" w:rsidR="00000000" w:rsidRPr="00000000">
        <w:rPr>
          <w:rFonts w:ascii="Times New Roman" w:cs="Times New Roman" w:eastAsia="Times New Roman" w:hAnsi="Times New Roman"/>
          <w:b w:val="1"/>
          <w:rtl w:val="0"/>
        </w:rPr>
        <w:t xml:space="preserve">Rhetorical Analysis/Genre Comparison of the Representation of a Public Event</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MP 1.1 due Tuesday, 4/17 by midnight</w:t>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MP 1.2 due Tuesday, 4/24 by midnight</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Length: 4-6 pages</w:t>
      </w:r>
      <w:r w:rsidDel="00000000" w:rsidR="00000000" w:rsidRPr="00000000">
        <w:rPr>
          <w:rFonts w:ascii="Times New Roman" w:cs="Times New Roman" w:eastAsia="Times New Roman" w:hAnsi="Times New Roman"/>
          <w:rtl w:val="0"/>
        </w:rPr>
        <w:t xml:space="preserve">, including Writer’s Memo (slightly longer is fine, too)</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a public event represented or narrated, and how does </w:t>
      </w:r>
      <w:r w:rsidDel="00000000" w:rsidR="00000000" w:rsidRPr="00000000">
        <w:rPr>
          <w:rFonts w:ascii="Times New Roman" w:cs="Times New Roman" w:eastAsia="Times New Roman" w:hAnsi="Times New Roman"/>
          <w:b w:val="1"/>
          <w:rtl w:val="0"/>
        </w:rPr>
        <w:t xml:space="preserve">genre </w:t>
      </w:r>
      <w:r w:rsidDel="00000000" w:rsidR="00000000" w:rsidRPr="00000000">
        <w:rPr>
          <w:rFonts w:ascii="Times New Roman" w:cs="Times New Roman" w:eastAsia="Times New Roman" w:hAnsi="Times New Roman"/>
          <w:rtl w:val="0"/>
        </w:rPr>
        <w:t xml:space="preserve">affect persuasion (rhetoric)?</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paper, you will consider the representation of a public event or issue--from history or the very recent past, and from any country or culture--and the relationship between persuasion and genre. </w:t>
      </w:r>
      <w:r w:rsidDel="00000000" w:rsidR="00000000" w:rsidRPr="00000000">
        <w:rPr>
          <w:rFonts w:ascii="Times New Roman" w:cs="Times New Roman" w:eastAsia="Times New Roman" w:hAnsi="Times New Roman"/>
          <w:b w:val="1"/>
          <w:rtl w:val="0"/>
        </w:rPr>
        <w:t xml:space="preserve">How do different textual genres--written and visual, for example--persuade differently? </w:t>
      </w:r>
      <w:r w:rsidDel="00000000" w:rsidR="00000000" w:rsidRPr="00000000">
        <w:rPr>
          <w:rFonts w:ascii="Times New Roman" w:cs="Times New Roman" w:eastAsia="Times New Roman" w:hAnsi="Times New Roman"/>
          <w:rtl w:val="0"/>
        </w:rPr>
        <w:t xml:space="preserve">You will conduct rhetorical analyses of two texts </w:t>
      </w:r>
      <w:r w:rsidDel="00000000" w:rsidR="00000000" w:rsidRPr="00000000">
        <w:rPr>
          <w:rFonts w:ascii="Times New Roman" w:cs="Times New Roman" w:eastAsia="Times New Roman" w:hAnsi="Times New Roman"/>
          <w:u w:val="single"/>
          <w:rtl w:val="0"/>
        </w:rPr>
        <w:t xml:space="preserve">of different genres</w:t>
      </w:r>
      <w:r w:rsidDel="00000000" w:rsidR="00000000" w:rsidRPr="00000000">
        <w:rPr>
          <w:rFonts w:ascii="Times New Roman" w:cs="Times New Roman" w:eastAsia="Times New Roman" w:hAnsi="Times New Roman"/>
          <w:rtl w:val="0"/>
        </w:rPr>
        <w:t xml:space="preserve"> covering the same issue or event and </w:t>
      </w:r>
      <w:r w:rsidDel="00000000" w:rsidR="00000000" w:rsidRPr="00000000">
        <w:rPr>
          <w:rFonts w:ascii="Times New Roman" w:cs="Times New Roman" w:eastAsia="Times New Roman" w:hAnsi="Times New Roman"/>
          <w:b w:val="1"/>
          <w:rtl w:val="0"/>
        </w:rPr>
        <w:t xml:space="preserve">make your own claim </w:t>
      </w:r>
      <w:r w:rsidDel="00000000" w:rsidR="00000000" w:rsidRPr="00000000">
        <w:rPr>
          <w:rFonts w:ascii="Times New Roman" w:cs="Times New Roman" w:eastAsia="Times New Roman" w:hAnsi="Times New Roman"/>
          <w:rtl w:val="0"/>
        </w:rPr>
        <w:t xml:space="preserve">about how genre affects rhetoric in the representation of this particular issue or event.</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You may write about an issue or event that we have already discussed in class, but you do not have to. </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is not an “agree or disagree” paper - please avoid arguing why your sources’ perspectives are right or wrong. You should also avoid excessive summary - keep in mind that there is a difference between summary (saying what a text says) and rhetorical analysis (stating how a text persuades). </w:t>
      </w:r>
      <w:r w:rsidDel="00000000" w:rsidR="00000000" w:rsidRPr="00000000">
        <w:rPr>
          <w:rFonts w:ascii="Times New Roman" w:cs="Times New Roman" w:eastAsia="Times New Roman" w:hAnsi="Times New Roman"/>
          <w:b w:val="1"/>
          <w:rtl w:val="0"/>
        </w:rPr>
        <w:t xml:space="preserve">Your job is to show HOW the sources use rhetoric (persuasion), and how this is dependent on genre.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claim should focus on genre, but it may also consider the complexity of the event or what the representations of the event demonstrate about the culture in which the event occurred. You should also indicate what the </w:t>
      </w:r>
      <w:r w:rsidDel="00000000" w:rsidR="00000000" w:rsidRPr="00000000">
        <w:rPr>
          <w:rFonts w:ascii="Times New Roman" w:cs="Times New Roman" w:eastAsia="Times New Roman" w:hAnsi="Times New Roman"/>
          <w:b w:val="1"/>
          <w:rtl w:val="0"/>
        </w:rPr>
        <w:t xml:space="preserve">stakes</w:t>
      </w:r>
      <w:r w:rsidDel="00000000" w:rsidR="00000000" w:rsidRPr="00000000">
        <w:rPr>
          <w:rFonts w:ascii="Times New Roman" w:cs="Times New Roman" w:eastAsia="Times New Roman" w:hAnsi="Times New Roman"/>
          <w:rtl w:val="0"/>
        </w:rPr>
        <w:t xml:space="preserve"> of your claim are. Why does your argument matter?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please include a </w:t>
      </w:r>
      <w:r w:rsidDel="00000000" w:rsidR="00000000" w:rsidRPr="00000000">
        <w:rPr>
          <w:rFonts w:ascii="Times New Roman" w:cs="Times New Roman" w:eastAsia="Times New Roman" w:hAnsi="Times New Roman"/>
          <w:b w:val="1"/>
          <w:rtl w:val="0"/>
        </w:rPr>
        <w:t xml:space="preserve">Writer’s Memo</w:t>
      </w:r>
      <w:r w:rsidDel="00000000" w:rsidR="00000000" w:rsidRPr="00000000">
        <w:rPr>
          <w:rFonts w:ascii="Times New Roman" w:cs="Times New Roman" w:eastAsia="Times New Roman" w:hAnsi="Times New Roman"/>
          <w:rtl w:val="0"/>
        </w:rPr>
        <w:t xml:space="preserve"> at the end of the paper - about one double-spaced page, or slightly more or less - in which you discuss how developing a claim changed your understanding of the sources. In other words, how did the process of writing this paper shift or nuance your understanding of the sources you worked with or the event they represent? Writing about your own writing process is essential to the philosophy of English 131, and you’ll be required to do it in your final portfolio, so it’s important to practice this now.</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intertextuality, working with sources, analysis, synthesis, claims, assumptions, developing a claim, metacognition</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1, 2, 3, 4</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2"/>
        <w:keepNext w:val="0"/>
        <w:keepLines w:val="0"/>
        <w:spacing w:after="80" w:lineRule="auto"/>
        <w:rPr>
          <w:rFonts w:ascii="Times New Roman" w:cs="Times New Roman" w:eastAsia="Times New Roman" w:hAnsi="Times New Roman"/>
          <w:b w:val="1"/>
          <w:sz w:val="22"/>
          <w:szCs w:val="22"/>
        </w:rPr>
      </w:pPr>
      <w:bookmarkStart w:colFirst="0" w:colLast="0" w:name="_xqnlrl5bada3" w:id="1"/>
      <w:bookmarkEnd w:id="1"/>
      <w:r w:rsidDel="00000000" w:rsidR="00000000" w:rsidRPr="00000000">
        <w:rPr>
          <w:rFonts w:ascii="Times New Roman" w:cs="Times New Roman" w:eastAsia="Times New Roman" w:hAnsi="Times New Roman"/>
          <w:b w:val="1"/>
          <w:sz w:val="22"/>
          <w:szCs w:val="22"/>
          <w:rtl w:val="0"/>
        </w:rPr>
        <w:t xml:space="preserve">MP 1 Rubric: Rhetorical Analysis/Genre Comparison Paper</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1140"/>
        <w:gridCol w:w="870"/>
        <w:gridCol w:w="945"/>
        <w:gridCol w:w="990"/>
        <w:gridCol w:w="1140"/>
        <w:tblGridChange w:id="0">
          <w:tblGrid>
            <w:gridCol w:w="4275"/>
            <w:gridCol w:w="1140"/>
            <w:gridCol w:w="870"/>
            <w:gridCol w:w="945"/>
            <w:gridCol w:w="990"/>
            <w:gridCol w:w="114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MP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Outstanding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Strong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Adequate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Inadequate</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Articulation of your claim:</w:t>
            </w:r>
            <w:r w:rsidDel="00000000" w:rsidR="00000000" w:rsidRPr="00000000">
              <w:rPr>
                <w:rFonts w:ascii="Times New Roman" w:cs="Times New Roman" w:eastAsia="Times New Roman" w:hAnsi="Times New Roman"/>
                <w:rtl w:val="0"/>
              </w:rPr>
              <w:t xml:space="preserve"> Thesis statement (in introduction) makes a clear argument about genre and rhetoric: how do the texts </w:t>
            </w:r>
            <w:r w:rsidDel="00000000" w:rsidR="00000000" w:rsidRPr="00000000">
              <w:rPr>
                <w:rFonts w:ascii="Times New Roman" w:cs="Times New Roman" w:eastAsia="Times New Roman" w:hAnsi="Times New Roman"/>
                <w:b w:val="1"/>
                <w:u w:val="single"/>
                <w:rtl w:val="0"/>
              </w:rPr>
              <w:t xml:space="preserve">function rhetorically</w:t>
            </w:r>
            <w:r w:rsidDel="00000000" w:rsidR="00000000" w:rsidRPr="00000000">
              <w:rPr>
                <w:rFonts w:ascii="Times New Roman" w:cs="Times New Roman" w:eastAsia="Times New Roman" w:hAnsi="Times New Roman"/>
                <w:rtl w:val="0"/>
              </w:rPr>
              <w:t xml:space="preserve"> in the context of their culture and rhetorical situation, and how does their rhetorical function relate to their genres?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 </w:t>
            </w:r>
            <w:r w:rsidDel="00000000" w:rsidR="00000000" w:rsidRPr="00000000">
              <w:rPr>
                <w:rFonts w:ascii="Times New Roman" w:cs="Times New Roman" w:eastAsia="Times New Roman" w:hAnsi="Times New Roman"/>
                <w:rtl w:val="0"/>
              </w:rPr>
              <w:t xml:space="preserve">Essay supports explanations of rhetorical techniques with appropriate quotations or visual evidence from the text.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rPr>
                <w:rFonts w:ascii="Times New Roman" w:cs="Times New Roman" w:eastAsia="Times New Roman" w:hAnsi="Times New Roman"/>
              </w:rPr>
            </w:pPr>
            <w:r w:rsidDel="00000000" w:rsidR="00000000" w:rsidRPr="00000000">
              <w:rPr>
                <w:rtl w:val="0"/>
              </w:rPr>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Analysis of Evidence: </w:t>
            </w:r>
            <w:r w:rsidDel="00000000" w:rsidR="00000000" w:rsidRPr="00000000">
              <w:rPr>
                <w:rFonts w:ascii="Times New Roman" w:cs="Times New Roman" w:eastAsia="Times New Roman" w:hAnsi="Times New Roman"/>
                <w:rtl w:val="0"/>
              </w:rPr>
              <w:t xml:space="preserve">Essay explains how the chosen techniques support or detract from the rhetorical situation, purpose, claims, and/or audience. </w:t>
            </w:r>
            <w:r w:rsidDel="00000000" w:rsidR="00000000" w:rsidRPr="00000000">
              <w:rPr>
                <w:rFonts w:ascii="Times New Roman" w:cs="Times New Roman" w:eastAsia="Times New Roman" w:hAnsi="Times New Roman"/>
                <w:b w:val="1"/>
                <w:rtl w:val="0"/>
              </w:rPr>
              <w:t xml:space="preserve">Analysis connects evidence to topic sentences/thesis.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w:t>
            </w:r>
            <w:r w:rsidDel="00000000" w:rsidR="00000000" w:rsidRPr="00000000">
              <w:rPr>
                <w:rFonts w:ascii="Times New Roman" w:cs="Times New Roman" w:eastAsia="Times New Roman" w:hAnsi="Times New Roman"/>
                <w:rtl w:val="0"/>
              </w:rPr>
              <w:t xml:space="preserve"> Intro paragraph introduces texts and authors (if applicable), moves from general to specific; conclusion restates thesis in a new way and includes why your argument matters; coherent paragraphs; logical order of paragraphs; </w:t>
            </w:r>
            <w:r w:rsidDel="00000000" w:rsidR="00000000" w:rsidRPr="00000000">
              <w:rPr>
                <w:rFonts w:ascii="Times New Roman" w:cs="Times New Roman" w:eastAsia="Times New Roman" w:hAnsi="Times New Roman"/>
                <w:b w:val="1"/>
                <w:rtl w:val="0"/>
              </w:rPr>
              <w:t xml:space="preserve">strong topic sentences address rhetoric/persuasion, </w:t>
            </w:r>
            <w:r w:rsidDel="00000000" w:rsidR="00000000" w:rsidRPr="00000000">
              <w:rPr>
                <w:rFonts w:ascii="Times New Roman" w:cs="Times New Roman" w:eastAsia="Times New Roman" w:hAnsi="Times New Roman"/>
                <w:rtl w:val="0"/>
              </w:rPr>
              <w:t xml:space="preserve">clear transitions (at the sentence level and paragraph level).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Grammar, Style, Proofreading:</w:t>
            </w:r>
            <w:r w:rsidDel="00000000" w:rsidR="00000000" w:rsidRPr="00000000">
              <w:rPr>
                <w:rFonts w:ascii="Times New Roman" w:cs="Times New Roman" w:eastAsia="Times New Roman" w:hAnsi="Times New Roman"/>
                <w:rtl w:val="0"/>
              </w:rPr>
              <w:t xml:space="preserve"> Sentences are clear and concise (non-repetitive); </w:t>
            </w:r>
            <w:r w:rsidDel="00000000" w:rsidR="00000000" w:rsidRPr="00000000">
              <w:rPr>
                <w:rFonts w:ascii="Times New Roman" w:cs="Times New Roman" w:eastAsia="Times New Roman" w:hAnsi="Times New Roman"/>
                <w:b w:val="1"/>
                <w:rtl w:val="0"/>
              </w:rPr>
              <w:t xml:space="preserve">analysis is in present tense (with possible exceptions); </w:t>
            </w:r>
            <w:r w:rsidDel="00000000" w:rsidR="00000000" w:rsidRPr="00000000">
              <w:rPr>
                <w:rFonts w:ascii="Times New Roman" w:cs="Times New Roman" w:eastAsia="Times New Roman" w:hAnsi="Times New Roman"/>
                <w:rtl w:val="0"/>
              </w:rPr>
              <w:t xml:space="preserve">minimal typos and grammatical errors that confuse or impact meaning.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Writer’s Memo: </w:t>
            </w:r>
            <w:r w:rsidDel="00000000" w:rsidR="00000000" w:rsidRPr="00000000">
              <w:rPr>
                <w:rFonts w:ascii="Times New Roman" w:cs="Times New Roman" w:eastAsia="Times New Roman" w:hAnsi="Times New Roman"/>
                <w:rtl w:val="0"/>
              </w:rPr>
              <w:t xml:space="preserve"> discusses the questions listed on the prompt; demonstrates critical reflective thinking about the process of reading and analyzing sources about an event or issue.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